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49E1D" w14:textId="77777777" w:rsidR="00107D37" w:rsidRDefault="00107D37" w:rsidP="00107D37">
      <w:pPr>
        <w:spacing w:before="25"/>
        <w:rPr>
          <w:rFonts w:ascii="Calibri" w:eastAsia="Calibri" w:hAnsi="Calibri" w:cs="Calibri"/>
          <w:b/>
          <w:sz w:val="44"/>
          <w:szCs w:val="44"/>
        </w:rPr>
      </w:pPr>
    </w:p>
    <w:tbl>
      <w:tblPr>
        <w:tblW w:w="112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01"/>
      </w:tblGrid>
      <w:tr w:rsidR="00107D37" w:rsidRPr="00D72F9C" w14:paraId="5BDC8C5E" w14:textId="77777777" w:rsidTr="00107D37">
        <w:trPr>
          <w:trHeight w:val="1081"/>
        </w:trPr>
        <w:tc>
          <w:tcPr>
            <w:tcW w:w="11201" w:type="dxa"/>
          </w:tcPr>
          <w:p w14:paraId="17E2A650" w14:textId="77777777" w:rsidR="00107D37" w:rsidRDefault="00107D37" w:rsidP="000D5C75">
            <w:pPr>
              <w:spacing w:before="25"/>
              <w:ind w:left="5"/>
              <w:jc w:val="center"/>
              <w:rPr>
                <w:rFonts w:ascii="Calibri" w:eastAsia="Calibri" w:hAnsi="Calibri" w:cs="Calibri"/>
                <w:b/>
                <w:sz w:val="44"/>
                <w:szCs w:val="44"/>
              </w:rPr>
            </w:pPr>
            <w:r>
              <w:rPr>
                <w:rFonts w:ascii="Calibri" w:eastAsia="Calibri" w:hAnsi="Calibri" w:cs="Calibri"/>
                <w:b/>
                <w:sz w:val="44"/>
                <w:szCs w:val="44"/>
              </w:rPr>
              <w:t>Muhammad Aqil</w:t>
            </w:r>
          </w:p>
          <w:p w14:paraId="6D13147D" w14:textId="77777777" w:rsidR="00107D37" w:rsidRDefault="00107D37" w:rsidP="000D5C75">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u w:val="single"/>
              </w:rPr>
              <w:t>Project Manager / Business Analyst</w:t>
            </w:r>
          </w:p>
          <w:p w14:paraId="1005FFEA" w14:textId="77777777" w:rsidR="00107D37" w:rsidRDefault="00107D37" w:rsidP="000D5C75">
            <w:pPr>
              <w:pBdr>
                <w:top w:val="nil"/>
                <w:left w:val="nil"/>
                <w:bottom w:val="nil"/>
                <w:right w:val="nil"/>
                <w:between w:val="nil"/>
              </w:pBdr>
              <w:spacing w:after="200"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Frisco, TX 75033 (US Permanent Resident)</w:t>
            </w:r>
          </w:p>
          <w:p w14:paraId="51377B44" w14:textId="34035ED2" w:rsidR="00107D37" w:rsidRDefault="00107D37" w:rsidP="000D5C75">
            <w:pPr>
              <w:spacing w:before="30"/>
              <w:ind w:left="5"/>
              <w:jc w:val="center"/>
              <w:rPr>
                <w:rFonts w:ascii="Calibri" w:eastAsia="Calibri" w:hAnsi="Calibri" w:cs="Calibri"/>
                <w:sz w:val="20"/>
                <w:szCs w:val="20"/>
              </w:rPr>
            </w:pPr>
            <w:r>
              <w:rPr>
                <w:rFonts w:ascii="Calibri" w:eastAsia="Calibri" w:hAnsi="Calibri" w:cs="Calibri"/>
                <w:b/>
                <w:sz w:val="20"/>
                <w:szCs w:val="20"/>
              </w:rPr>
              <w:t>Email</w:t>
            </w:r>
            <w:r>
              <w:rPr>
                <w:rFonts w:ascii="Calibri" w:eastAsia="Calibri" w:hAnsi="Calibri" w:cs="Calibri"/>
                <w:sz w:val="20"/>
                <w:szCs w:val="20"/>
              </w:rPr>
              <w:t xml:space="preserve">: </w:t>
            </w:r>
            <w:hyperlink r:id="rId5" w:history="1">
              <w:r w:rsidR="00262D15" w:rsidRPr="00854454">
                <w:rPr>
                  <w:rStyle w:val="Hyperlink"/>
                  <w:rFonts w:ascii="Calibri" w:hAnsi="Calibri" w:cs="Calibri"/>
                  <w:sz w:val="22"/>
                  <w:szCs w:val="22"/>
                </w:rPr>
                <w:t>aqil.analyst0099@gmail.com</w:t>
              </w:r>
            </w:hyperlink>
            <w:r w:rsidR="00262D15">
              <w:rPr>
                <w:rFonts w:ascii="Calibri" w:hAnsi="Calibri" w:cs="Calibri"/>
                <w:sz w:val="22"/>
                <w:szCs w:val="22"/>
              </w:rPr>
              <w:t xml:space="preserve"> </w:t>
            </w:r>
            <w:r w:rsidR="005C5310" w:rsidRPr="00262D15">
              <w:rPr>
                <w:rFonts w:ascii="Calibri" w:eastAsia="Calibri" w:hAnsi="Calibri" w:cs="Calibri"/>
                <w:sz w:val="18"/>
                <w:szCs w:val="18"/>
              </w:rPr>
              <w:t xml:space="preserve"> </w:t>
            </w:r>
          </w:p>
          <w:p w14:paraId="5880AF93" w14:textId="77777777" w:rsidR="00107D37" w:rsidRPr="00D72F9C" w:rsidRDefault="00107D37" w:rsidP="000D5C75">
            <w:pPr>
              <w:spacing w:before="30"/>
              <w:ind w:left="5"/>
              <w:jc w:val="center"/>
              <w:rPr>
                <w:rFonts w:ascii="Calibri" w:eastAsia="Calibri" w:hAnsi="Calibri" w:cs="Calibri"/>
                <w:sz w:val="20"/>
                <w:szCs w:val="20"/>
                <w:lang w:val="en-IN"/>
              </w:rPr>
            </w:pPr>
          </w:p>
        </w:tc>
      </w:tr>
    </w:tbl>
    <w:p w14:paraId="3701D68E" w14:textId="77777777" w:rsidR="00107D37" w:rsidRPr="00D72F9C" w:rsidRDefault="00107D37" w:rsidP="00107D37">
      <w:pPr>
        <w:spacing w:before="30"/>
        <w:rPr>
          <w:rFonts w:ascii="Calibri" w:eastAsia="Calibri" w:hAnsi="Calibri" w:cs="Calibri"/>
          <w:sz w:val="20"/>
          <w:szCs w:val="20"/>
          <w:lang w:val="en-IN"/>
        </w:rPr>
      </w:pPr>
    </w:p>
    <w:p w14:paraId="5C90C858" w14:textId="77777777" w:rsidR="00107D37" w:rsidRDefault="00107D37" w:rsidP="00107D37">
      <w:pPr>
        <w:pBdr>
          <w:bottom w:val="single" w:sz="4" w:space="1" w:color="000000"/>
        </w:pBdr>
        <w:jc w:val="center"/>
        <w:rPr>
          <w:rFonts w:ascii="Calibri" w:eastAsia="Calibri" w:hAnsi="Calibri" w:cs="Calibri"/>
          <w:b/>
          <w:sz w:val="28"/>
          <w:szCs w:val="28"/>
        </w:rPr>
      </w:pPr>
      <w:r>
        <w:rPr>
          <w:rFonts w:ascii="Calibri" w:eastAsia="Calibri" w:hAnsi="Calibri" w:cs="Calibri"/>
          <w:b/>
          <w:sz w:val="28"/>
          <w:szCs w:val="28"/>
        </w:rPr>
        <w:t>SUMMARY</w:t>
      </w:r>
    </w:p>
    <w:p w14:paraId="3962D21A" w14:textId="0C3CAB5E" w:rsidR="00107D37" w:rsidRDefault="00107D37" w:rsidP="00107D37">
      <w:pPr>
        <w:pBdr>
          <w:bottom w:val="single" w:sz="4" w:space="1" w:color="000000"/>
        </w:pBdr>
        <w:rPr>
          <w:rFonts w:ascii="Calibri" w:eastAsia="Calibri" w:hAnsi="Calibri" w:cs="Calibri"/>
          <w:sz w:val="20"/>
          <w:szCs w:val="20"/>
        </w:rPr>
      </w:pPr>
      <w:r>
        <w:rPr>
          <w:rFonts w:ascii="Calibri" w:eastAsia="Calibri" w:hAnsi="Calibri" w:cs="Calibri"/>
          <w:sz w:val="20"/>
          <w:szCs w:val="20"/>
        </w:rPr>
        <w:t>Techno-Functional Consultant and Project Manager with over 1</w:t>
      </w:r>
      <w:r w:rsidR="005666E0">
        <w:rPr>
          <w:rFonts w:ascii="Calibri" w:eastAsia="Calibri" w:hAnsi="Calibri" w:cs="Calibri"/>
          <w:sz w:val="20"/>
          <w:szCs w:val="20"/>
        </w:rPr>
        <w:t>3+</w:t>
      </w:r>
      <w:r>
        <w:rPr>
          <w:rFonts w:ascii="Calibri" w:eastAsia="Calibri" w:hAnsi="Calibri" w:cs="Calibri"/>
          <w:sz w:val="20"/>
          <w:szCs w:val="20"/>
        </w:rPr>
        <w:t xml:space="preserve"> years of experience delivering technology-driven business solutions through effective project leadership and cross-functional collaboration. Skilled in bridging the gap between business needs and technical teams, with a deep understanding of both functional processes and system capabilities. Proven track record of managing full project lifecycles, driving process improvements, and implementing data-driven strategies that improve efficiency and support organizational goals. Known for clear communication, stakeholder engagement, and a hands-on approach to solving complex business challenges.</w:t>
      </w:r>
    </w:p>
    <w:p w14:paraId="1F230C22" w14:textId="77777777" w:rsidR="00107D37" w:rsidRDefault="00107D37" w:rsidP="00107D37">
      <w:pPr>
        <w:pBdr>
          <w:bottom w:val="single" w:sz="4" w:space="1" w:color="000000"/>
        </w:pBdr>
        <w:jc w:val="center"/>
        <w:rPr>
          <w:rFonts w:ascii="Calibri" w:eastAsia="Calibri" w:hAnsi="Calibri" w:cs="Calibri"/>
          <w:b/>
          <w:sz w:val="28"/>
          <w:szCs w:val="28"/>
        </w:rPr>
      </w:pPr>
      <w:r>
        <w:rPr>
          <w:rFonts w:ascii="Calibri" w:eastAsia="Calibri" w:hAnsi="Calibri" w:cs="Calibri"/>
          <w:b/>
          <w:sz w:val="28"/>
          <w:szCs w:val="28"/>
        </w:rPr>
        <w:t>SKILL HIGHLIGHTS</w:t>
      </w:r>
    </w:p>
    <w:p w14:paraId="1E954248" w14:textId="77777777" w:rsidR="00107D37" w:rsidRDefault="00107D37" w:rsidP="00107D37">
      <w:pPr>
        <w:widowControl w:val="0"/>
        <w:numPr>
          <w:ilvl w:val="0"/>
          <w:numId w:val="3"/>
        </w:num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color w:val="000000"/>
          <w:sz w:val="20"/>
          <w:szCs w:val="20"/>
        </w:rPr>
        <w:t>Excellent in u</w:t>
      </w:r>
      <w:r>
        <w:rPr>
          <w:rFonts w:ascii="Calibri" w:eastAsia="Calibri" w:hAnsi="Calibri" w:cs="Calibri"/>
          <w:color w:val="000000"/>
          <w:sz w:val="20"/>
          <w:szCs w:val="20"/>
          <w:highlight w:val="white"/>
        </w:rPr>
        <w:t>nderstanding client requirements, summarizing client needs and translating into Functional and Technical options for solutions that meet end-user business needs.</w:t>
      </w:r>
    </w:p>
    <w:p w14:paraId="5F1C7409" w14:textId="77777777" w:rsidR="00107D37" w:rsidRDefault="00107D37" w:rsidP="00107D37">
      <w:pPr>
        <w:widowControl w:val="0"/>
        <w:numPr>
          <w:ilvl w:val="0"/>
          <w:numId w:val="3"/>
        </w:num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color w:val="000000"/>
          <w:sz w:val="20"/>
          <w:szCs w:val="20"/>
        </w:rPr>
        <w:t>Broad experience with SDLC requirement gathering and Software deployment using Agile Scrum and Waterfall Process.</w:t>
      </w:r>
    </w:p>
    <w:p w14:paraId="619C59BB" w14:textId="77777777" w:rsidR="00107D37" w:rsidRDefault="00107D37" w:rsidP="00107D37">
      <w:pPr>
        <w:widowControl w:val="0"/>
        <w:numPr>
          <w:ilvl w:val="0"/>
          <w:numId w:val="3"/>
        </w:num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color w:val="000000"/>
          <w:sz w:val="20"/>
          <w:szCs w:val="20"/>
        </w:rPr>
        <w:t xml:space="preserve">Experience in Use Case Methodology, creating UML diagrams like Use Case diagram, Business Workflow Diagram, and Activity Diagram using tools like MS Visio, </w:t>
      </w:r>
      <w:proofErr w:type="spellStart"/>
      <w:r>
        <w:rPr>
          <w:rFonts w:ascii="Calibri" w:eastAsia="Calibri" w:hAnsi="Calibri" w:cs="Calibri"/>
          <w:color w:val="000000"/>
          <w:sz w:val="20"/>
          <w:szCs w:val="20"/>
        </w:rPr>
        <w:t>Gliffy</w:t>
      </w:r>
      <w:proofErr w:type="spellEnd"/>
      <w:r>
        <w:rPr>
          <w:rFonts w:ascii="Calibri" w:eastAsia="Calibri" w:hAnsi="Calibri" w:cs="Calibri"/>
          <w:color w:val="000000"/>
          <w:sz w:val="20"/>
          <w:szCs w:val="20"/>
        </w:rPr>
        <w:t>.</w:t>
      </w:r>
    </w:p>
    <w:p w14:paraId="462B3A51" w14:textId="77777777" w:rsidR="00107D37" w:rsidRDefault="00107D37" w:rsidP="00107D37">
      <w:pPr>
        <w:numPr>
          <w:ilvl w:val="0"/>
          <w:numId w:val="3"/>
        </w:num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Ability to plan and coordinate all testing phases including </w:t>
      </w:r>
      <w:r>
        <w:rPr>
          <w:rFonts w:ascii="Calibri" w:eastAsia="Calibri" w:hAnsi="Calibri" w:cs="Calibri"/>
          <w:color w:val="000000"/>
          <w:sz w:val="20"/>
          <w:szCs w:val="20"/>
        </w:rPr>
        <w:t>making Test Plans, conducting User Acceptance Testing (UAT), and creating Test Cases and highly involved with Regression Testing, Integration Testing, and System Testing.</w:t>
      </w:r>
    </w:p>
    <w:p w14:paraId="03691809" w14:textId="77777777" w:rsidR="00107D37" w:rsidRDefault="00107D37" w:rsidP="00107D37">
      <w:pPr>
        <w:numPr>
          <w:ilvl w:val="0"/>
          <w:numId w:val="3"/>
        </w:num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color w:val="000000"/>
          <w:sz w:val="20"/>
          <w:szCs w:val="20"/>
        </w:rPr>
        <w:t>Generated Requirements Traceability Matrix (RTM) to ensure that all the requirements are covered by the test cases.</w:t>
      </w:r>
    </w:p>
    <w:p w14:paraId="71CBC63E" w14:textId="77777777" w:rsidR="00107D37" w:rsidRDefault="00107D37" w:rsidP="00107D37">
      <w:pPr>
        <w:numPr>
          <w:ilvl w:val="0"/>
          <w:numId w:val="3"/>
        </w:num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color w:val="000000"/>
          <w:sz w:val="20"/>
          <w:szCs w:val="20"/>
        </w:rPr>
        <w:t xml:space="preserve">Design Business Flow Diagram, Mockup Screens, and rapid prototype to drive stakeholder and user consensus. </w:t>
      </w:r>
    </w:p>
    <w:p w14:paraId="31812279" w14:textId="77777777" w:rsidR="00107D37" w:rsidRDefault="00107D37" w:rsidP="00107D37">
      <w:pPr>
        <w:widowControl w:val="0"/>
        <w:numPr>
          <w:ilvl w:val="0"/>
          <w:numId w:val="3"/>
        </w:numPr>
        <w:pBdr>
          <w:top w:val="nil"/>
          <w:left w:val="nil"/>
          <w:bottom w:val="nil"/>
          <w:right w:val="nil"/>
          <w:between w:val="nil"/>
        </w:pBdr>
        <w:spacing w:line="276" w:lineRule="auto"/>
        <w:ind w:left="360"/>
        <w:jc w:val="both"/>
        <w:rPr>
          <w:rFonts w:ascii="Calibri" w:eastAsia="Calibri" w:hAnsi="Calibri" w:cs="Calibri"/>
          <w:color w:val="000000"/>
          <w:sz w:val="20"/>
          <w:szCs w:val="20"/>
        </w:rPr>
      </w:pPr>
      <w:r>
        <w:rPr>
          <w:rFonts w:ascii="Calibri" w:eastAsia="Calibri" w:hAnsi="Calibri" w:cs="Calibri"/>
          <w:color w:val="000000"/>
          <w:sz w:val="20"/>
          <w:szCs w:val="20"/>
        </w:rPr>
        <w:t>Experience in writing and maintaining the Requirement Definition Document that included Business Requirements (BRD) and Functional Requirements (FRD), Use cases, and UML Diagrams.</w:t>
      </w:r>
    </w:p>
    <w:tbl>
      <w:tblPr>
        <w:tblW w:w="109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32"/>
        <w:gridCol w:w="7498"/>
      </w:tblGrid>
      <w:tr w:rsidR="00107D37" w14:paraId="44566ECB" w14:textId="77777777" w:rsidTr="000D5C75">
        <w:trPr>
          <w:trHeight w:val="260"/>
        </w:trPr>
        <w:tc>
          <w:tcPr>
            <w:tcW w:w="3432" w:type="dxa"/>
          </w:tcPr>
          <w:p w14:paraId="42144FCD"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Methodologies</w:t>
            </w:r>
          </w:p>
        </w:tc>
        <w:tc>
          <w:tcPr>
            <w:tcW w:w="7498" w:type="dxa"/>
          </w:tcPr>
          <w:p w14:paraId="20464F21"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Agile (Scrum), Kanban, Waterfall</w:t>
            </w:r>
          </w:p>
        </w:tc>
      </w:tr>
      <w:tr w:rsidR="00107D37" w14:paraId="75E44A59" w14:textId="77777777" w:rsidTr="000D5C75">
        <w:trPr>
          <w:trHeight w:val="260"/>
        </w:trPr>
        <w:tc>
          <w:tcPr>
            <w:tcW w:w="3432" w:type="dxa"/>
          </w:tcPr>
          <w:p w14:paraId="42E5385D"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Project Management Tools</w:t>
            </w:r>
          </w:p>
        </w:tc>
        <w:tc>
          <w:tcPr>
            <w:tcW w:w="7498" w:type="dxa"/>
          </w:tcPr>
          <w:p w14:paraId="6EB020B9"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MS SharePoint, MS Project, MS Teams, MS Office Suite, MS OneNote, Oracle ERP</w:t>
            </w:r>
          </w:p>
        </w:tc>
      </w:tr>
      <w:tr w:rsidR="00107D37" w14:paraId="6CACBD8B" w14:textId="77777777" w:rsidTr="000D5C75">
        <w:trPr>
          <w:trHeight w:val="260"/>
        </w:trPr>
        <w:tc>
          <w:tcPr>
            <w:tcW w:w="3432" w:type="dxa"/>
          </w:tcPr>
          <w:p w14:paraId="52051CF6"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Business Modeling Tools</w:t>
            </w:r>
          </w:p>
        </w:tc>
        <w:tc>
          <w:tcPr>
            <w:tcW w:w="7498" w:type="dxa"/>
          </w:tcPr>
          <w:p w14:paraId="2934E11C"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Confluence, TFS, JIRA, Rally, Docu-Share, Agility</w:t>
            </w:r>
          </w:p>
        </w:tc>
      </w:tr>
      <w:tr w:rsidR="00107D37" w14:paraId="4B777181" w14:textId="77777777" w:rsidTr="000D5C75">
        <w:trPr>
          <w:trHeight w:val="260"/>
        </w:trPr>
        <w:tc>
          <w:tcPr>
            <w:tcW w:w="3432" w:type="dxa"/>
          </w:tcPr>
          <w:p w14:paraId="39F07D8D"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Databases</w:t>
            </w:r>
          </w:p>
        </w:tc>
        <w:tc>
          <w:tcPr>
            <w:tcW w:w="7498" w:type="dxa"/>
          </w:tcPr>
          <w:p w14:paraId="5A0D4E08"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 xml:space="preserve">MS SQL Server, MS Access, SPSS, </w:t>
            </w:r>
            <w:proofErr w:type="spellStart"/>
            <w:r>
              <w:rPr>
                <w:rFonts w:ascii="Calibri" w:eastAsia="Calibri" w:hAnsi="Calibri" w:cs="Calibri"/>
                <w:sz w:val="20"/>
                <w:szCs w:val="20"/>
              </w:rPr>
              <w:t>SnowFlake</w:t>
            </w:r>
            <w:proofErr w:type="spellEnd"/>
          </w:p>
        </w:tc>
      </w:tr>
      <w:tr w:rsidR="00107D37" w14:paraId="75CE1946" w14:textId="77777777" w:rsidTr="000D5C75">
        <w:trPr>
          <w:trHeight w:val="260"/>
        </w:trPr>
        <w:tc>
          <w:tcPr>
            <w:tcW w:w="3432" w:type="dxa"/>
          </w:tcPr>
          <w:p w14:paraId="404A5195"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Data Modeling/UML</w:t>
            </w:r>
          </w:p>
        </w:tc>
        <w:tc>
          <w:tcPr>
            <w:tcW w:w="7498" w:type="dxa"/>
          </w:tcPr>
          <w:p w14:paraId="7E28944C"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 xml:space="preserve">MS Visio, </w:t>
            </w:r>
            <w:proofErr w:type="spellStart"/>
            <w:r>
              <w:rPr>
                <w:rFonts w:ascii="Calibri" w:eastAsia="Calibri" w:hAnsi="Calibri" w:cs="Calibri"/>
                <w:sz w:val="20"/>
                <w:szCs w:val="20"/>
              </w:rPr>
              <w:t>Gliffy</w:t>
            </w:r>
            <w:proofErr w:type="spellEnd"/>
          </w:p>
        </w:tc>
      </w:tr>
      <w:tr w:rsidR="00107D37" w14:paraId="3133052A" w14:textId="77777777" w:rsidTr="000D5C75">
        <w:trPr>
          <w:trHeight w:val="260"/>
        </w:trPr>
        <w:tc>
          <w:tcPr>
            <w:tcW w:w="3432" w:type="dxa"/>
          </w:tcPr>
          <w:p w14:paraId="7EAC8165"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Applications/Testing Tools</w:t>
            </w:r>
          </w:p>
        </w:tc>
        <w:tc>
          <w:tcPr>
            <w:tcW w:w="7498" w:type="dxa"/>
          </w:tcPr>
          <w:p w14:paraId="3AED0058" w14:textId="77777777" w:rsidR="00107D37" w:rsidRDefault="00107D37" w:rsidP="000D5C75">
            <w:pPr>
              <w:spacing w:before="30"/>
              <w:jc w:val="center"/>
              <w:rPr>
                <w:rFonts w:ascii="Calibri" w:eastAsia="Calibri" w:hAnsi="Calibri" w:cs="Calibri"/>
                <w:sz w:val="20"/>
                <w:szCs w:val="20"/>
              </w:rPr>
            </w:pPr>
            <w:r>
              <w:rPr>
                <w:rFonts w:ascii="Calibri" w:eastAsia="Calibri" w:hAnsi="Calibri" w:cs="Calibri"/>
                <w:sz w:val="20"/>
                <w:szCs w:val="20"/>
              </w:rPr>
              <w:t>JIRA, Quality Center</w:t>
            </w:r>
          </w:p>
        </w:tc>
      </w:tr>
    </w:tbl>
    <w:p w14:paraId="0D59E3E5" w14:textId="77777777" w:rsidR="00107D37" w:rsidRDefault="00107D37" w:rsidP="00107D37">
      <w:pPr>
        <w:pBdr>
          <w:bottom w:val="single" w:sz="4" w:space="1" w:color="000000"/>
        </w:pBdr>
        <w:rPr>
          <w:rFonts w:ascii="Calibri" w:eastAsia="Calibri" w:hAnsi="Calibri" w:cs="Calibri"/>
          <w:b/>
        </w:rPr>
      </w:pPr>
    </w:p>
    <w:p w14:paraId="4C886E2E" w14:textId="77777777" w:rsidR="00107D37" w:rsidRDefault="00107D37" w:rsidP="00107D37">
      <w:pPr>
        <w:pBdr>
          <w:bottom w:val="single" w:sz="4" w:space="1" w:color="000000"/>
        </w:pBdr>
        <w:jc w:val="center"/>
        <w:rPr>
          <w:rFonts w:ascii="Calibri" w:eastAsia="Calibri" w:hAnsi="Calibri" w:cs="Calibri"/>
          <w:b/>
          <w:sz w:val="28"/>
          <w:szCs w:val="28"/>
        </w:rPr>
      </w:pPr>
      <w:r>
        <w:rPr>
          <w:rFonts w:ascii="Calibri" w:eastAsia="Calibri" w:hAnsi="Calibri" w:cs="Calibri"/>
          <w:b/>
          <w:sz w:val="28"/>
          <w:szCs w:val="28"/>
        </w:rPr>
        <w:t>WORK EXPERIENCE</w:t>
      </w: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5"/>
        <w:gridCol w:w="5465"/>
      </w:tblGrid>
      <w:tr w:rsidR="00107D37" w14:paraId="15BDD972" w14:textId="77777777" w:rsidTr="000D5C75">
        <w:trPr>
          <w:trHeight w:val="271"/>
        </w:trPr>
        <w:tc>
          <w:tcPr>
            <w:tcW w:w="5465" w:type="dxa"/>
          </w:tcPr>
          <w:p w14:paraId="28F7B813"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 xml:space="preserve">Company: Fiserv </w:t>
            </w:r>
          </w:p>
        </w:tc>
        <w:tc>
          <w:tcPr>
            <w:tcW w:w="5465" w:type="dxa"/>
          </w:tcPr>
          <w:p w14:paraId="425D70D1"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 xml:space="preserve">       Dallas, TX</w:t>
            </w:r>
          </w:p>
        </w:tc>
      </w:tr>
      <w:tr w:rsidR="00107D37" w14:paraId="02E1F026" w14:textId="77777777" w:rsidTr="000D5C75">
        <w:tc>
          <w:tcPr>
            <w:tcW w:w="5465" w:type="dxa"/>
          </w:tcPr>
          <w:p w14:paraId="2F4BA3E3"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Project Manager/Business Analyst</w:t>
            </w:r>
          </w:p>
        </w:tc>
        <w:tc>
          <w:tcPr>
            <w:tcW w:w="5465" w:type="dxa"/>
          </w:tcPr>
          <w:p w14:paraId="03DAFB28"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Feb 2022 – Till Now</w:t>
            </w:r>
          </w:p>
        </w:tc>
      </w:tr>
    </w:tbl>
    <w:p w14:paraId="30C68147" w14:textId="77777777" w:rsidR="00107D37" w:rsidRDefault="00107D37" w:rsidP="00107D37">
      <w:pPr>
        <w:pBdr>
          <w:top w:val="nil"/>
          <w:left w:val="nil"/>
          <w:bottom w:val="nil"/>
          <w:right w:val="nil"/>
          <w:between w:val="nil"/>
        </w:pBdr>
        <w:rPr>
          <w:rFonts w:ascii="Calibri" w:eastAsia="Calibri" w:hAnsi="Calibri" w:cs="Calibri"/>
          <w:sz w:val="20"/>
          <w:szCs w:val="20"/>
        </w:rPr>
      </w:pPr>
    </w:p>
    <w:p w14:paraId="4A5A3F5C" w14:textId="77777777" w:rsidR="00107D37" w:rsidRDefault="00107D37" w:rsidP="00107D37">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The scope of the project involved managing the end-to-end implementation of digital payment and fraud risk solutions for multiple financial institutions across the United States. These implementations included real-time payment platforms such as </w:t>
      </w:r>
      <w:r>
        <w:rPr>
          <w:rFonts w:ascii="Calibri" w:eastAsia="Calibri" w:hAnsi="Calibri" w:cs="Calibri"/>
          <w:b/>
          <w:sz w:val="20"/>
          <w:szCs w:val="20"/>
        </w:rPr>
        <w:t>Zelle</w:t>
      </w:r>
      <w:r>
        <w:rPr>
          <w:rFonts w:ascii="Calibri" w:eastAsia="Calibri" w:hAnsi="Calibri" w:cs="Calibri"/>
          <w:sz w:val="20"/>
          <w:szCs w:val="20"/>
        </w:rPr>
        <w:t xml:space="preserve">, </w:t>
      </w:r>
      <w:proofErr w:type="spellStart"/>
      <w:r>
        <w:rPr>
          <w:rFonts w:ascii="Calibri" w:eastAsia="Calibri" w:hAnsi="Calibri" w:cs="Calibri"/>
          <w:b/>
          <w:sz w:val="20"/>
          <w:szCs w:val="20"/>
        </w:rPr>
        <w:t>TransferNow</w:t>
      </w:r>
      <w:proofErr w:type="spellEnd"/>
      <w:r>
        <w:rPr>
          <w:rFonts w:ascii="Calibri" w:eastAsia="Calibri" w:hAnsi="Calibri" w:cs="Calibri"/>
          <w:sz w:val="20"/>
          <w:szCs w:val="20"/>
        </w:rPr>
        <w:t xml:space="preserve">, </w:t>
      </w:r>
      <w:proofErr w:type="spellStart"/>
      <w:r>
        <w:rPr>
          <w:rFonts w:ascii="Calibri" w:eastAsia="Calibri" w:hAnsi="Calibri" w:cs="Calibri"/>
          <w:b/>
          <w:sz w:val="20"/>
          <w:szCs w:val="20"/>
        </w:rPr>
        <w:t>FundsNow</w:t>
      </w:r>
      <w:proofErr w:type="spellEnd"/>
      <w:r>
        <w:rPr>
          <w:rFonts w:ascii="Calibri" w:eastAsia="Calibri" w:hAnsi="Calibri" w:cs="Calibri"/>
          <w:sz w:val="20"/>
          <w:szCs w:val="20"/>
        </w:rPr>
        <w:t xml:space="preserve">, </w:t>
      </w:r>
      <w:r>
        <w:rPr>
          <w:rFonts w:ascii="Calibri" w:eastAsia="Calibri" w:hAnsi="Calibri" w:cs="Calibri"/>
          <w:b/>
          <w:sz w:val="20"/>
          <w:szCs w:val="20"/>
        </w:rPr>
        <w:t>The Clearing House (TCH)</w:t>
      </w:r>
      <w:r>
        <w:rPr>
          <w:rFonts w:ascii="Calibri" w:eastAsia="Calibri" w:hAnsi="Calibri" w:cs="Calibri"/>
          <w:sz w:val="20"/>
          <w:szCs w:val="20"/>
        </w:rPr>
        <w:t xml:space="preserve">, and </w:t>
      </w:r>
      <w:proofErr w:type="spellStart"/>
      <w:r>
        <w:rPr>
          <w:rFonts w:ascii="Calibri" w:eastAsia="Calibri" w:hAnsi="Calibri" w:cs="Calibri"/>
          <w:b/>
          <w:sz w:val="20"/>
          <w:szCs w:val="20"/>
        </w:rPr>
        <w:t>FedNow</w:t>
      </w:r>
      <w:proofErr w:type="spellEnd"/>
      <w:r>
        <w:rPr>
          <w:rFonts w:ascii="Calibri" w:eastAsia="Calibri" w:hAnsi="Calibri" w:cs="Calibri"/>
          <w:sz w:val="20"/>
          <w:szCs w:val="20"/>
        </w:rPr>
        <w:t xml:space="preserve">, along with the integration of </w:t>
      </w:r>
      <w:r>
        <w:rPr>
          <w:rFonts w:ascii="Calibri" w:eastAsia="Calibri" w:hAnsi="Calibri" w:cs="Calibri"/>
          <w:b/>
          <w:sz w:val="20"/>
          <w:szCs w:val="20"/>
        </w:rPr>
        <w:t>Fiserv’s Risk APIs</w:t>
      </w:r>
      <w:r>
        <w:rPr>
          <w:rFonts w:ascii="Calibri" w:eastAsia="Calibri" w:hAnsi="Calibri" w:cs="Calibri"/>
          <w:sz w:val="20"/>
          <w:szCs w:val="20"/>
        </w:rPr>
        <w:t xml:space="preserve"> with </w:t>
      </w:r>
      <w:r>
        <w:rPr>
          <w:rFonts w:ascii="Calibri" w:eastAsia="Calibri" w:hAnsi="Calibri" w:cs="Calibri"/>
          <w:b/>
          <w:sz w:val="20"/>
          <w:szCs w:val="20"/>
        </w:rPr>
        <w:t>NICE Actimize</w:t>
      </w:r>
      <w:r>
        <w:rPr>
          <w:rFonts w:ascii="Calibri" w:eastAsia="Calibri" w:hAnsi="Calibri" w:cs="Calibri"/>
          <w:sz w:val="20"/>
          <w:szCs w:val="20"/>
        </w:rPr>
        <w:t xml:space="preserve"> to support fraud detection and compliance.</w:t>
      </w:r>
    </w:p>
    <w:p w14:paraId="033D909B" w14:textId="77777777" w:rsidR="00107D37" w:rsidRDefault="00107D37" w:rsidP="00107D37">
      <w:pPr>
        <w:pBdr>
          <w:top w:val="nil"/>
          <w:left w:val="nil"/>
          <w:bottom w:val="nil"/>
          <w:right w:val="nil"/>
          <w:between w:val="nil"/>
        </w:pBdr>
        <w:rPr>
          <w:rFonts w:ascii="Calibri" w:eastAsia="Calibri" w:hAnsi="Calibri" w:cs="Calibri"/>
          <w:sz w:val="20"/>
          <w:szCs w:val="20"/>
        </w:rPr>
      </w:pPr>
    </w:p>
    <w:p w14:paraId="6BE1382A" w14:textId="77777777" w:rsidR="00107D37" w:rsidRDefault="00107D37" w:rsidP="00107D37">
      <w:pPr>
        <w:spacing w:before="18"/>
        <w:ind w:right="101"/>
        <w:rPr>
          <w:rFonts w:ascii="Calibri" w:eastAsia="Calibri" w:hAnsi="Calibri" w:cs="Calibri"/>
          <w:b/>
          <w:sz w:val="20"/>
          <w:szCs w:val="20"/>
          <w:u w:val="single"/>
        </w:rPr>
      </w:pPr>
      <w:r>
        <w:rPr>
          <w:rFonts w:ascii="Calibri" w:eastAsia="Calibri" w:hAnsi="Calibri" w:cs="Calibri"/>
          <w:b/>
          <w:sz w:val="20"/>
          <w:szCs w:val="20"/>
          <w:u w:val="single"/>
        </w:rPr>
        <w:t>Responsibilities:</w:t>
      </w:r>
    </w:p>
    <w:p w14:paraId="3A348365" w14:textId="77777777" w:rsidR="00107D37" w:rsidRDefault="00107D37" w:rsidP="00107D37">
      <w:pPr>
        <w:numPr>
          <w:ilvl w:val="0"/>
          <w:numId w:val="1"/>
        </w:numPr>
        <w:spacing w:before="240"/>
        <w:rPr>
          <w:rFonts w:ascii="Calibri" w:eastAsia="Calibri" w:hAnsi="Calibri" w:cs="Calibri"/>
          <w:sz w:val="20"/>
          <w:szCs w:val="20"/>
        </w:rPr>
      </w:pPr>
      <w:r>
        <w:rPr>
          <w:rFonts w:ascii="Calibri" w:eastAsia="Calibri" w:hAnsi="Calibri" w:cs="Calibri"/>
          <w:sz w:val="20"/>
          <w:szCs w:val="20"/>
        </w:rPr>
        <w:t>Involved in all phases of the project lifecycle while operating in a hybrid Agile-Waterfall development environment.</w:t>
      </w:r>
    </w:p>
    <w:p w14:paraId="0BA185E6"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Led cross-functional teams to ensure alignment with business objectives and clear understanding of project scope, structure, and delivery timelines.</w:t>
      </w:r>
    </w:p>
    <w:p w14:paraId="4E9A719D"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Defined project scope, objectives, and deliverables with clients; established project teams and conducted formal project kick-off meetings.</w:t>
      </w:r>
    </w:p>
    <w:p w14:paraId="1605828F"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lastRenderedPageBreak/>
        <w:t>Developed detailed project plans, delivery timelines, and roadmaps using MS Project; monitored milestones and dependencies to ensure on-time delivery.</w:t>
      </w:r>
    </w:p>
    <w:p w14:paraId="6C6E585A"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Conducted weekly status calls with internal teams and client stakeholders to provide progress updates, manage expectations, and escalate risks when needed.</w:t>
      </w:r>
    </w:p>
    <w:p w14:paraId="60405B92"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Maintained and actively updated RAID logs (Risks, Assumptions, Issues, Dependencies) to manage and mitigate project roadblocks.</w:t>
      </w:r>
    </w:p>
    <w:p w14:paraId="2005D904"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Ensured timely and accurate communication of project information and documentation to all stakeholders, ensuring transparency and alignment.</w:t>
      </w:r>
    </w:p>
    <w:p w14:paraId="1B63344A"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Facilitated business and technical discussions with clients regarding core connectivity, NOW Network, and EWS (Early Warning Services) requirements.</w:t>
      </w:r>
    </w:p>
    <w:p w14:paraId="47D9B973"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Established secure gateway connections for settlement and reconciliation file transfers via the NOW Network.</w:t>
      </w:r>
    </w:p>
    <w:p w14:paraId="06AC3DF5"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Delivered training and implementation support for new system rollouts and add-on solutions, ensuring smooth client onboarding.</w:t>
      </w:r>
    </w:p>
    <w:p w14:paraId="18D196EE"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Ensured all project documentation adhered to SDLC, compliance, audit, security, and financial standards and best practices.</w:t>
      </w:r>
    </w:p>
    <w:p w14:paraId="3B97E168" w14:textId="77777777" w:rsidR="00107D37" w:rsidRDefault="00107D37" w:rsidP="00107D37">
      <w:pPr>
        <w:numPr>
          <w:ilvl w:val="0"/>
          <w:numId w:val="1"/>
        </w:numPr>
        <w:rPr>
          <w:rFonts w:ascii="Calibri" w:eastAsia="Calibri" w:hAnsi="Calibri" w:cs="Calibri"/>
          <w:sz w:val="20"/>
          <w:szCs w:val="20"/>
        </w:rPr>
      </w:pPr>
      <w:r>
        <w:rPr>
          <w:rFonts w:ascii="Calibri" w:eastAsia="Calibri" w:hAnsi="Calibri" w:cs="Calibri"/>
          <w:sz w:val="20"/>
          <w:szCs w:val="20"/>
        </w:rPr>
        <w:t>Provided ongoing operational support including reporting, quality management, and project coordination.</w:t>
      </w:r>
      <w:r>
        <w:rPr>
          <w:rFonts w:ascii="Calibri" w:eastAsia="Calibri" w:hAnsi="Calibri" w:cs="Calibri"/>
          <w:sz w:val="20"/>
          <w:szCs w:val="20"/>
        </w:rPr>
        <w:br/>
        <w:t>Collaborated with internal teams to prioritize tasks, manage backlog, and ensure focus on delivering value to clients.</w:t>
      </w:r>
    </w:p>
    <w:p w14:paraId="4CAF2E6B" w14:textId="77777777" w:rsidR="00107D37" w:rsidRDefault="00107D37" w:rsidP="00107D37">
      <w:pPr>
        <w:numPr>
          <w:ilvl w:val="0"/>
          <w:numId w:val="1"/>
        </w:numPr>
        <w:spacing w:after="240"/>
        <w:rPr>
          <w:rFonts w:ascii="Calibri" w:eastAsia="Calibri" w:hAnsi="Calibri" w:cs="Calibri"/>
          <w:sz w:val="20"/>
          <w:szCs w:val="20"/>
        </w:rPr>
      </w:pPr>
      <w:r>
        <w:rPr>
          <w:rFonts w:ascii="Calibri" w:eastAsia="Calibri" w:hAnsi="Calibri" w:cs="Calibri"/>
          <w:sz w:val="20"/>
          <w:szCs w:val="20"/>
        </w:rPr>
        <w:t>Created and executed test plans, facilitated User Acceptance Testing (UAT), and ensured sign-off from clients.</w:t>
      </w:r>
    </w:p>
    <w:p w14:paraId="77949E54" w14:textId="77777777" w:rsidR="00107D37" w:rsidRDefault="00107D37" w:rsidP="00107D37">
      <w:pPr>
        <w:spacing w:before="240" w:after="240"/>
        <w:rPr>
          <w:rFonts w:ascii="Calibri" w:eastAsia="Calibri" w:hAnsi="Calibri" w:cs="Calibri"/>
          <w:b/>
          <w:sz w:val="20"/>
          <w:szCs w:val="20"/>
        </w:rPr>
      </w:pPr>
      <w:r>
        <w:rPr>
          <w:rFonts w:ascii="Calibri" w:eastAsia="Calibri" w:hAnsi="Calibri" w:cs="Calibri"/>
          <w:sz w:val="20"/>
          <w:szCs w:val="20"/>
        </w:rPr>
        <w:br/>
      </w:r>
      <w:r>
        <w:rPr>
          <w:rFonts w:ascii="Calibri" w:eastAsia="Calibri" w:hAnsi="Calibri" w:cs="Calibri"/>
          <w:b/>
          <w:sz w:val="20"/>
          <w:szCs w:val="20"/>
        </w:rPr>
        <w:t>Fintech &amp; Payments Implementation Responsibilities:</w:t>
      </w:r>
    </w:p>
    <w:p w14:paraId="1B8AE618" w14:textId="77777777" w:rsidR="00107D37" w:rsidRDefault="00107D37" w:rsidP="00107D37">
      <w:pPr>
        <w:numPr>
          <w:ilvl w:val="0"/>
          <w:numId w:val="2"/>
        </w:numPr>
        <w:spacing w:before="240"/>
        <w:rPr>
          <w:rFonts w:ascii="Calibri" w:eastAsia="Calibri" w:hAnsi="Calibri" w:cs="Calibri"/>
          <w:sz w:val="20"/>
          <w:szCs w:val="20"/>
        </w:rPr>
      </w:pPr>
      <w:r>
        <w:rPr>
          <w:rFonts w:ascii="Calibri" w:eastAsia="Calibri" w:hAnsi="Calibri" w:cs="Calibri"/>
          <w:sz w:val="20"/>
          <w:szCs w:val="20"/>
        </w:rPr>
        <w:t xml:space="preserve">Led end-to-end implementations of real-time payment solutions including </w:t>
      </w:r>
      <w:r>
        <w:rPr>
          <w:rFonts w:ascii="Calibri" w:eastAsia="Calibri" w:hAnsi="Calibri" w:cs="Calibri"/>
          <w:b/>
          <w:sz w:val="20"/>
          <w:szCs w:val="20"/>
        </w:rPr>
        <w:t>Zelle</w:t>
      </w:r>
      <w:r>
        <w:rPr>
          <w:rFonts w:ascii="Calibri" w:eastAsia="Calibri" w:hAnsi="Calibri" w:cs="Calibri"/>
          <w:sz w:val="20"/>
          <w:szCs w:val="20"/>
        </w:rPr>
        <w:t xml:space="preserve">, </w:t>
      </w:r>
      <w:proofErr w:type="spellStart"/>
      <w:r>
        <w:rPr>
          <w:rFonts w:ascii="Calibri" w:eastAsia="Calibri" w:hAnsi="Calibri" w:cs="Calibri"/>
          <w:b/>
          <w:sz w:val="20"/>
          <w:szCs w:val="20"/>
        </w:rPr>
        <w:t>TransferNow</w:t>
      </w:r>
      <w:proofErr w:type="spellEnd"/>
      <w:r>
        <w:rPr>
          <w:rFonts w:ascii="Calibri" w:eastAsia="Calibri" w:hAnsi="Calibri" w:cs="Calibri"/>
          <w:sz w:val="20"/>
          <w:szCs w:val="20"/>
        </w:rPr>
        <w:t xml:space="preserve">, </w:t>
      </w:r>
      <w:proofErr w:type="spellStart"/>
      <w:r>
        <w:rPr>
          <w:rFonts w:ascii="Calibri" w:eastAsia="Calibri" w:hAnsi="Calibri" w:cs="Calibri"/>
          <w:b/>
          <w:sz w:val="20"/>
          <w:szCs w:val="20"/>
        </w:rPr>
        <w:t>FundsNow</w:t>
      </w:r>
      <w:proofErr w:type="spellEnd"/>
      <w:r>
        <w:rPr>
          <w:rFonts w:ascii="Calibri" w:eastAsia="Calibri" w:hAnsi="Calibri" w:cs="Calibri"/>
          <w:sz w:val="20"/>
          <w:szCs w:val="20"/>
        </w:rPr>
        <w:t xml:space="preserve">, </w:t>
      </w:r>
      <w:r>
        <w:rPr>
          <w:rFonts w:ascii="Calibri" w:eastAsia="Calibri" w:hAnsi="Calibri" w:cs="Calibri"/>
          <w:b/>
          <w:sz w:val="20"/>
          <w:szCs w:val="20"/>
        </w:rPr>
        <w:t>The Clearing House (TCH)</w:t>
      </w:r>
      <w:r>
        <w:rPr>
          <w:rFonts w:ascii="Calibri" w:eastAsia="Calibri" w:hAnsi="Calibri" w:cs="Calibri"/>
          <w:sz w:val="20"/>
          <w:szCs w:val="20"/>
        </w:rPr>
        <w:t xml:space="preserve">, and </w:t>
      </w:r>
      <w:proofErr w:type="spellStart"/>
      <w:r>
        <w:rPr>
          <w:rFonts w:ascii="Calibri" w:eastAsia="Calibri" w:hAnsi="Calibri" w:cs="Calibri"/>
          <w:b/>
          <w:sz w:val="20"/>
          <w:szCs w:val="20"/>
        </w:rPr>
        <w:t>FedNow</w:t>
      </w:r>
      <w:proofErr w:type="spellEnd"/>
      <w:r>
        <w:rPr>
          <w:rFonts w:ascii="Calibri" w:eastAsia="Calibri" w:hAnsi="Calibri" w:cs="Calibri"/>
          <w:sz w:val="20"/>
          <w:szCs w:val="20"/>
        </w:rPr>
        <w:t>, coordinating across multiple internal teams, bank stakeholders, and third-party vendors.</w:t>
      </w:r>
      <w:r>
        <w:rPr>
          <w:rFonts w:ascii="Calibri" w:eastAsia="Calibri" w:hAnsi="Calibri" w:cs="Calibri"/>
          <w:sz w:val="20"/>
          <w:szCs w:val="20"/>
        </w:rPr>
        <w:br/>
        <w:t xml:space="preserve">Oversaw integration of </w:t>
      </w:r>
      <w:r>
        <w:rPr>
          <w:rFonts w:ascii="Calibri" w:eastAsia="Calibri" w:hAnsi="Calibri" w:cs="Calibri"/>
          <w:b/>
          <w:sz w:val="20"/>
          <w:szCs w:val="20"/>
        </w:rPr>
        <w:t>Fiserv’s Risk API</w:t>
      </w:r>
      <w:r>
        <w:rPr>
          <w:rFonts w:ascii="Calibri" w:eastAsia="Calibri" w:hAnsi="Calibri" w:cs="Calibri"/>
          <w:sz w:val="20"/>
          <w:szCs w:val="20"/>
        </w:rPr>
        <w:t xml:space="preserve"> with </w:t>
      </w:r>
      <w:r>
        <w:rPr>
          <w:rFonts w:ascii="Calibri" w:eastAsia="Calibri" w:hAnsi="Calibri" w:cs="Calibri"/>
          <w:b/>
          <w:sz w:val="20"/>
          <w:szCs w:val="20"/>
        </w:rPr>
        <w:t>NICE Actimize</w:t>
      </w:r>
      <w:r>
        <w:rPr>
          <w:rFonts w:ascii="Calibri" w:eastAsia="Calibri" w:hAnsi="Calibri" w:cs="Calibri"/>
          <w:sz w:val="20"/>
          <w:szCs w:val="20"/>
        </w:rPr>
        <w:t xml:space="preserve"> for fraud detection, OFAC compliance, and real-time risk decisioning.</w:t>
      </w:r>
      <w:r>
        <w:rPr>
          <w:rFonts w:ascii="Calibri" w:eastAsia="Calibri" w:hAnsi="Calibri" w:cs="Calibri"/>
          <w:sz w:val="20"/>
          <w:szCs w:val="20"/>
        </w:rPr>
        <w:br/>
        <w:t>Supported the rollout of risk engines by documenting fraud use cases, API payloads, and integrating score-based decisioning models.</w:t>
      </w:r>
    </w:p>
    <w:p w14:paraId="3AA9D7A6" w14:textId="77777777" w:rsidR="00107D37" w:rsidRPr="00C44D3D" w:rsidRDefault="00107D37" w:rsidP="00107D37">
      <w:pPr>
        <w:pStyle w:val="p1"/>
        <w:numPr>
          <w:ilvl w:val="0"/>
          <w:numId w:val="2"/>
        </w:numPr>
        <w:rPr>
          <w:rFonts w:asciiTheme="majorHAnsi" w:hAnsiTheme="majorHAnsi"/>
          <w:sz w:val="20"/>
          <w:szCs w:val="20"/>
        </w:rPr>
      </w:pPr>
      <w:r w:rsidRPr="00C44D3D">
        <w:rPr>
          <w:rStyle w:val="s1"/>
          <w:rFonts w:asciiTheme="majorHAnsi" w:hAnsiTheme="majorHAnsi"/>
          <w:sz w:val="20"/>
          <w:szCs w:val="20"/>
        </w:rPr>
        <w:t xml:space="preserve">Defined and mapped </w:t>
      </w:r>
      <w:r w:rsidRPr="00C44D3D">
        <w:rPr>
          <w:rStyle w:val="s2"/>
          <w:rFonts w:asciiTheme="majorHAnsi" w:hAnsiTheme="majorHAnsi"/>
          <w:sz w:val="20"/>
          <w:szCs w:val="20"/>
        </w:rPr>
        <w:t>real-time fraud scenarios</w:t>
      </w:r>
      <w:r w:rsidRPr="00C44D3D">
        <w:rPr>
          <w:rStyle w:val="s1"/>
          <w:rFonts w:asciiTheme="majorHAnsi" w:hAnsiTheme="majorHAnsi"/>
          <w:sz w:val="20"/>
          <w:szCs w:val="20"/>
        </w:rPr>
        <w:t>, including account takeover, mule activity, P2P fraud, ACH fraud, and anomalous behavior patterns, to ensure accurate triggering of Actimize alerts.</w:t>
      </w:r>
    </w:p>
    <w:p w14:paraId="20C2C63C" w14:textId="77777777" w:rsidR="00107D37" w:rsidRPr="00C95817" w:rsidRDefault="00107D37" w:rsidP="00107D37">
      <w:pPr>
        <w:pStyle w:val="p1"/>
        <w:numPr>
          <w:ilvl w:val="0"/>
          <w:numId w:val="2"/>
        </w:numPr>
        <w:rPr>
          <w:rFonts w:asciiTheme="majorHAnsi" w:hAnsiTheme="majorHAnsi"/>
          <w:sz w:val="20"/>
          <w:szCs w:val="20"/>
        </w:rPr>
      </w:pPr>
      <w:r w:rsidRPr="00C95817">
        <w:rPr>
          <w:rStyle w:val="s1"/>
          <w:rFonts w:asciiTheme="majorHAnsi" w:hAnsiTheme="majorHAnsi"/>
          <w:sz w:val="20"/>
          <w:szCs w:val="20"/>
        </w:rPr>
        <w:t xml:space="preserve">Collaborated with Actimize engineers to configure </w:t>
      </w:r>
      <w:r w:rsidRPr="00C95817">
        <w:rPr>
          <w:rStyle w:val="s2"/>
          <w:rFonts w:asciiTheme="majorHAnsi" w:hAnsiTheme="majorHAnsi"/>
          <w:sz w:val="20"/>
          <w:szCs w:val="20"/>
        </w:rPr>
        <w:t>risk score thresholds</w:t>
      </w:r>
      <w:r w:rsidRPr="00C95817">
        <w:rPr>
          <w:rStyle w:val="s1"/>
          <w:rFonts w:asciiTheme="majorHAnsi" w:hAnsiTheme="majorHAnsi"/>
          <w:sz w:val="20"/>
          <w:szCs w:val="20"/>
        </w:rPr>
        <w:t>, decisioning rules, case management queues, and escalation workflows across multiple banks.</w:t>
      </w:r>
    </w:p>
    <w:p w14:paraId="6B3BB7D9" w14:textId="77777777" w:rsidR="00107D37" w:rsidRPr="00C95817" w:rsidRDefault="00107D37" w:rsidP="00107D37">
      <w:pPr>
        <w:pStyle w:val="p1"/>
        <w:numPr>
          <w:ilvl w:val="0"/>
          <w:numId w:val="2"/>
        </w:numPr>
        <w:rPr>
          <w:rFonts w:asciiTheme="majorHAnsi" w:hAnsiTheme="majorHAnsi"/>
          <w:sz w:val="20"/>
          <w:szCs w:val="20"/>
        </w:rPr>
      </w:pPr>
      <w:r w:rsidRPr="00C95817">
        <w:rPr>
          <w:rStyle w:val="s1"/>
          <w:rFonts w:asciiTheme="majorHAnsi" w:hAnsiTheme="majorHAnsi"/>
          <w:sz w:val="20"/>
          <w:szCs w:val="20"/>
        </w:rPr>
        <w:t xml:space="preserve">Facilitated integration of Fiserv’s Risk API with </w:t>
      </w:r>
      <w:r w:rsidRPr="00C95817">
        <w:rPr>
          <w:rStyle w:val="s2"/>
          <w:rFonts w:asciiTheme="majorHAnsi" w:hAnsiTheme="majorHAnsi"/>
          <w:sz w:val="20"/>
          <w:szCs w:val="20"/>
        </w:rPr>
        <w:t>Actimize’s real-time scoring engines</w:t>
      </w:r>
      <w:r w:rsidRPr="00C95817">
        <w:rPr>
          <w:rStyle w:val="s1"/>
          <w:rFonts w:asciiTheme="majorHAnsi" w:hAnsiTheme="majorHAnsi"/>
          <w:sz w:val="20"/>
          <w:szCs w:val="20"/>
        </w:rPr>
        <w:t>, ensuring correct ingestion of transaction attributes, customer profiles, and behavioral analytics.</w:t>
      </w:r>
    </w:p>
    <w:p w14:paraId="6D08E7AE" w14:textId="77777777" w:rsidR="00107D37" w:rsidRPr="00C95817" w:rsidRDefault="00107D37" w:rsidP="00107D37">
      <w:pPr>
        <w:pStyle w:val="p1"/>
        <w:numPr>
          <w:ilvl w:val="0"/>
          <w:numId w:val="2"/>
        </w:numPr>
        <w:rPr>
          <w:rFonts w:asciiTheme="majorHAnsi" w:hAnsiTheme="majorHAnsi"/>
          <w:sz w:val="20"/>
          <w:szCs w:val="20"/>
        </w:rPr>
      </w:pPr>
      <w:r w:rsidRPr="00C95817">
        <w:rPr>
          <w:rStyle w:val="s1"/>
          <w:rFonts w:asciiTheme="majorHAnsi" w:hAnsiTheme="majorHAnsi"/>
          <w:sz w:val="20"/>
          <w:szCs w:val="20"/>
        </w:rPr>
        <w:t xml:space="preserve">Documented cross-functional fraud workflows, including </w:t>
      </w:r>
      <w:r w:rsidRPr="00C95817">
        <w:rPr>
          <w:rStyle w:val="s2"/>
          <w:rFonts w:asciiTheme="majorHAnsi" w:hAnsiTheme="majorHAnsi"/>
          <w:sz w:val="20"/>
          <w:szCs w:val="20"/>
        </w:rPr>
        <w:t>alert generation, case investigation paths, manual review steps, customer authentication</w:t>
      </w:r>
      <w:r w:rsidRPr="00C95817">
        <w:rPr>
          <w:rStyle w:val="s1"/>
          <w:rFonts w:asciiTheme="majorHAnsi" w:hAnsiTheme="majorHAnsi"/>
          <w:sz w:val="20"/>
          <w:szCs w:val="20"/>
        </w:rPr>
        <w:t>, and closure procedures.</w:t>
      </w:r>
    </w:p>
    <w:p w14:paraId="09ACF520" w14:textId="77777777" w:rsidR="00107D37" w:rsidRDefault="00107D37" w:rsidP="00107D37">
      <w:pPr>
        <w:numPr>
          <w:ilvl w:val="0"/>
          <w:numId w:val="2"/>
        </w:numPr>
        <w:rPr>
          <w:rFonts w:ascii="Calibri" w:eastAsia="Calibri" w:hAnsi="Calibri" w:cs="Calibri"/>
          <w:sz w:val="20"/>
          <w:szCs w:val="20"/>
        </w:rPr>
      </w:pPr>
      <w:r>
        <w:rPr>
          <w:rFonts w:ascii="Calibri" w:eastAsia="Calibri" w:hAnsi="Calibri" w:cs="Calibri"/>
          <w:sz w:val="20"/>
          <w:szCs w:val="20"/>
        </w:rPr>
        <w:t xml:space="preserve">Facilitated connectivity setup, transaction mapping, and </w:t>
      </w:r>
      <w:proofErr w:type="spellStart"/>
      <w:r>
        <w:rPr>
          <w:rFonts w:ascii="Calibri" w:eastAsia="Calibri" w:hAnsi="Calibri" w:cs="Calibri"/>
          <w:sz w:val="20"/>
          <w:szCs w:val="20"/>
        </w:rPr>
        <w:t>mTLS</w:t>
      </w:r>
      <w:proofErr w:type="spellEnd"/>
      <w:r>
        <w:rPr>
          <w:rFonts w:ascii="Calibri" w:eastAsia="Calibri" w:hAnsi="Calibri" w:cs="Calibri"/>
          <w:sz w:val="20"/>
          <w:szCs w:val="20"/>
        </w:rPr>
        <w:t xml:space="preserve"> certificate exchange for real-time payment networks.</w:t>
      </w:r>
    </w:p>
    <w:p w14:paraId="4B448A4A" w14:textId="77777777" w:rsidR="00107D37" w:rsidRDefault="00107D37" w:rsidP="00107D37">
      <w:pPr>
        <w:numPr>
          <w:ilvl w:val="0"/>
          <w:numId w:val="2"/>
        </w:numPr>
        <w:rPr>
          <w:rFonts w:ascii="Calibri" w:eastAsia="Calibri" w:hAnsi="Calibri" w:cs="Calibri"/>
          <w:sz w:val="20"/>
          <w:szCs w:val="20"/>
        </w:rPr>
      </w:pPr>
      <w:r>
        <w:rPr>
          <w:rFonts w:ascii="Calibri" w:eastAsia="Calibri" w:hAnsi="Calibri" w:cs="Calibri"/>
          <w:sz w:val="20"/>
          <w:szCs w:val="20"/>
        </w:rPr>
        <w:t>Worked with financial institutions to onboard users, conduct data mapping for core banking systems, and ensure compliance with regulatory and NACHA/ACH guidelines.</w:t>
      </w:r>
    </w:p>
    <w:p w14:paraId="1F7A2588" w14:textId="77777777" w:rsidR="00107D37" w:rsidRDefault="00107D37" w:rsidP="00107D37">
      <w:pPr>
        <w:numPr>
          <w:ilvl w:val="0"/>
          <w:numId w:val="2"/>
        </w:numPr>
        <w:rPr>
          <w:rFonts w:ascii="Calibri" w:eastAsia="Calibri" w:hAnsi="Calibri" w:cs="Calibri"/>
          <w:sz w:val="20"/>
          <w:szCs w:val="20"/>
        </w:rPr>
      </w:pPr>
      <w:r>
        <w:rPr>
          <w:rFonts w:ascii="Calibri" w:eastAsia="Calibri" w:hAnsi="Calibri" w:cs="Calibri"/>
          <w:sz w:val="20"/>
          <w:szCs w:val="20"/>
        </w:rPr>
        <w:t>Managed certification processes with EWS, TCH, and the Federal Reserve to meet production readiness for real-time payment flows.</w:t>
      </w:r>
    </w:p>
    <w:p w14:paraId="2BFE946B" w14:textId="77777777" w:rsidR="00107D37" w:rsidRDefault="00107D37" w:rsidP="00107D37">
      <w:pPr>
        <w:numPr>
          <w:ilvl w:val="0"/>
          <w:numId w:val="2"/>
        </w:numPr>
        <w:rPr>
          <w:rFonts w:ascii="Calibri" w:eastAsia="Calibri" w:hAnsi="Calibri" w:cs="Calibri"/>
          <w:sz w:val="20"/>
          <w:szCs w:val="20"/>
        </w:rPr>
      </w:pPr>
      <w:r>
        <w:rPr>
          <w:rFonts w:ascii="Calibri" w:eastAsia="Calibri" w:hAnsi="Calibri" w:cs="Calibri"/>
          <w:sz w:val="20"/>
          <w:szCs w:val="20"/>
        </w:rPr>
        <w:t>Defined business and functional requirements, created detailed user stories in JIRA, and maintained traceability in Confluence.</w:t>
      </w:r>
    </w:p>
    <w:p w14:paraId="6090A7AF" w14:textId="77777777" w:rsidR="00107D37" w:rsidRDefault="00107D37" w:rsidP="00107D37">
      <w:pPr>
        <w:numPr>
          <w:ilvl w:val="0"/>
          <w:numId w:val="2"/>
        </w:numPr>
        <w:spacing w:after="240"/>
        <w:rPr>
          <w:rFonts w:ascii="Calibri" w:eastAsia="Calibri" w:hAnsi="Calibri" w:cs="Calibri"/>
          <w:sz w:val="20"/>
          <w:szCs w:val="20"/>
        </w:rPr>
      </w:pPr>
      <w:r>
        <w:rPr>
          <w:rFonts w:ascii="Calibri" w:eastAsia="Calibri" w:hAnsi="Calibri" w:cs="Calibri"/>
          <w:sz w:val="20"/>
          <w:szCs w:val="20"/>
        </w:rPr>
        <w:t>Supported transaction reconciliation, settlement funding flows, and exception handling procedures for real-time and batch payments.</w:t>
      </w:r>
    </w:p>
    <w:p w14:paraId="287DC41C" w14:textId="77777777" w:rsidR="00107D37" w:rsidRDefault="00107D37" w:rsidP="00107D37">
      <w:pPr>
        <w:spacing w:before="18"/>
        <w:ind w:left="360" w:right="101"/>
        <w:rPr>
          <w:rFonts w:ascii="Calibri" w:eastAsia="Calibri" w:hAnsi="Calibri" w:cs="Calibri"/>
          <w:sz w:val="20"/>
          <w:szCs w:val="20"/>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5"/>
        <w:gridCol w:w="5465"/>
      </w:tblGrid>
      <w:tr w:rsidR="00107D37" w14:paraId="416A9328" w14:textId="77777777" w:rsidTr="000D5C75">
        <w:tc>
          <w:tcPr>
            <w:tcW w:w="5465" w:type="dxa"/>
          </w:tcPr>
          <w:p w14:paraId="7BD93059" w14:textId="77777777" w:rsidR="00107D37" w:rsidRDefault="00107D37" w:rsidP="000D5C75">
            <w:pPr>
              <w:spacing w:before="18"/>
              <w:ind w:right="101"/>
              <w:rPr>
                <w:rFonts w:ascii="Calibri" w:eastAsia="Calibri" w:hAnsi="Calibri" w:cs="Calibri"/>
                <w:sz w:val="20"/>
                <w:szCs w:val="20"/>
              </w:rPr>
            </w:pPr>
            <w:r>
              <w:rPr>
                <w:rFonts w:ascii="Calibri" w:eastAsia="Calibri" w:hAnsi="Calibri" w:cs="Calibri"/>
                <w:b/>
                <w:sz w:val="22"/>
                <w:szCs w:val="22"/>
              </w:rPr>
              <w:t>Deloitte Consulting - AFLAC Healthcare</w:t>
            </w:r>
            <w:r>
              <w:rPr>
                <w:rFonts w:ascii="Calibri" w:eastAsia="Calibri" w:hAnsi="Calibri" w:cs="Calibri"/>
                <w:b/>
                <w:sz w:val="22"/>
                <w:szCs w:val="22"/>
              </w:rPr>
              <w:tab/>
            </w:r>
          </w:p>
        </w:tc>
        <w:tc>
          <w:tcPr>
            <w:tcW w:w="5465" w:type="dxa"/>
          </w:tcPr>
          <w:p w14:paraId="5620BFCA" w14:textId="77777777" w:rsidR="00107D37" w:rsidRDefault="00107D37" w:rsidP="000D5C75">
            <w:pPr>
              <w:spacing w:before="18"/>
              <w:ind w:right="101"/>
              <w:jc w:val="right"/>
              <w:rPr>
                <w:rFonts w:ascii="Calibri" w:eastAsia="Calibri" w:hAnsi="Calibri" w:cs="Calibri"/>
                <w:sz w:val="20"/>
                <w:szCs w:val="20"/>
              </w:rPr>
            </w:pPr>
            <w:r>
              <w:rPr>
                <w:rFonts w:ascii="Calibri" w:eastAsia="Calibri" w:hAnsi="Calibri" w:cs="Calibri"/>
                <w:b/>
                <w:sz w:val="22"/>
                <w:szCs w:val="22"/>
              </w:rPr>
              <w:t>Atlanta, GA</w:t>
            </w:r>
          </w:p>
        </w:tc>
      </w:tr>
      <w:tr w:rsidR="00107D37" w14:paraId="3D581C8A" w14:textId="77777777" w:rsidTr="000D5C75">
        <w:tc>
          <w:tcPr>
            <w:tcW w:w="5465" w:type="dxa"/>
          </w:tcPr>
          <w:p w14:paraId="309C3927" w14:textId="77777777" w:rsidR="00107D37" w:rsidRDefault="00107D37" w:rsidP="000D5C75">
            <w:pPr>
              <w:spacing w:before="18"/>
              <w:ind w:right="101"/>
              <w:rPr>
                <w:rFonts w:ascii="Calibri" w:eastAsia="Calibri" w:hAnsi="Calibri" w:cs="Calibri"/>
                <w:sz w:val="20"/>
                <w:szCs w:val="20"/>
              </w:rPr>
            </w:pPr>
            <w:r>
              <w:rPr>
                <w:rFonts w:ascii="Calibri" w:eastAsia="Calibri" w:hAnsi="Calibri" w:cs="Calibri"/>
                <w:b/>
                <w:sz w:val="22"/>
                <w:szCs w:val="22"/>
              </w:rPr>
              <w:t>Business Analyst / Scrum Master</w:t>
            </w:r>
          </w:p>
        </w:tc>
        <w:tc>
          <w:tcPr>
            <w:tcW w:w="5465" w:type="dxa"/>
          </w:tcPr>
          <w:p w14:paraId="74495BEA"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Oct 2021 - Dec 2021</w:t>
            </w:r>
          </w:p>
        </w:tc>
      </w:tr>
    </w:tbl>
    <w:p w14:paraId="784BAFC6" w14:textId="77777777" w:rsidR="00107D37" w:rsidRDefault="00107D37" w:rsidP="00107D37">
      <w:pPr>
        <w:spacing w:before="18"/>
        <w:ind w:right="101"/>
        <w:rPr>
          <w:rFonts w:ascii="Calibri" w:eastAsia="Calibri" w:hAnsi="Calibri" w:cs="Calibri"/>
          <w:i/>
          <w:sz w:val="20"/>
          <w:szCs w:val="20"/>
        </w:rPr>
      </w:pPr>
    </w:p>
    <w:p w14:paraId="0AA33060" w14:textId="77777777" w:rsidR="00107D37" w:rsidRDefault="00107D37" w:rsidP="00107D37">
      <w:pPr>
        <w:spacing w:before="18"/>
        <w:ind w:right="101"/>
        <w:rPr>
          <w:rFonts w:ascii="Calibri" w:eastAsia="Calibri" w:hAnsi="Calibri" w:cs="Calibri"/>
          <w:i/>
          <w:sz w:val="20"/>
          <w:szCs w:val="20"/>
        </w:rPr>
      </w:pPr>
      <w:r>
        <w:rPr>
          <w:rFonts w:ascii="Calibri" w:eastAsia="Calibri" w:hAnsi="Calibri" w:cs="Calibri"/>
          <w:i/>
          <w:sz w:val="20"/>
          <w:szCs w:val="20"/>
        </w:rPr>
        <w:t>The project involved enhancing AFLAC’s legacy customer service chatbot by integrating Natural Language Processing (NLP) capabilities using the PEGA platform. The goal was to transition the chatbot from a reactive tool to a proactive, intelligent assistant capable of understanding customer intent, thereby reducing call center volume and improving response accuracy. This upgrade aimed to automate common customer service tasks and significantly reduce CSR workload.</w:t>
      </w:r>
    </w:p>
    <w:p w14:paraId="318386A7" w14:textId="77777777" w:rsidR="00107D37" w:rsidRDefault="00107D37" w:rsidP="00107D37">
      <w:pPr>
        <w:spacing w:before="18"/>
        <w:ind w:right="101"/>
        <w:rPr>
          <w:rFonts w:ascii="Calibri" w:eastAsia="Calibri" w:hAnsi="Calibri" w:cs="Calibri"/>
          <w:i/>
          <w:sz w:val="20"/>
          <w:szCs w:val="20"/>
        </w:rPr>
      </w:pPr>
    </w:p>
    <w:p w14:paraId="1DD17BDA" w14:textId="77777777" w:rsidR="00107D37" w:rsidRDefault="00107D37" w:rsidP="00107D37">
      <w:pPr>
        <w:spacing w:before="18"/>
        <w:ind w:right="101"/>
        <w:rPr>
          <w:rFonts w:ascii="Calibri" w:eastAsia="Calibri" w:hAnsi="Calibri" w:cs="Calibri"/>
          <w:b/>
          <w:sz w:val="20"/>
          <w:szCs w:val="20"/>
          <w:u w:val="single"/>
        </w:rPr>
      </w:pPr>
      <w:r>
        <w:rPr>
          <w:rFonts w:ascii="Calibri" w:eastAsia="Calibri" w:hAnsi="Calibri" w:cs="Calibri"/>
          <w:b/>
          <w:sz w:val="20"/>
          <w:szCs w:val="20"/>
          <w:u w:val="single"/>
        </w:rPr>
        <w:t>Responsibilities:</w:t>
      </w:r>
    </w:p>
    <w:p w14:paraId="0889231B"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Facilitating daily scrum meetings, sprint planning, sprint retrospectives, and other Scrum ceremonies to ensure that the team is on track to meet project goals and deadlines.</w:t>
      </w:r>
    </w:p>
    <w:p w14:paraId="10146C2C"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Act as the primary point of contact between the development team and other stakeholders, including business owners, project managers, and other members of the organization.</w:t>
      </w:r>
    </w:p>
    <w:p w14:paraId="7A8691A6"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Helping to maintain a culture of continuous improvement, by facilitating team retrospectives and working with the team to identify and implement process improvements.</w:t>
      </w:r>
    </w:p>
    <w:p w14:paraId="178E79F4" w14:textId="77777777" w:rsidR="00107D37" w:rsidRDefault="00107D37" w:rsidP="00107D37">
      <w:pPr>
        <w:numPr>
          <w:ilvl w:val="0"/>
          <w:numId w:val="9"/>
        </w:numPr>
        <w:pBdr>
          <w:top w:val="nil"/>
          <w:left w:val="nil"/>
          <w:bottom w:val="nil"/>
          <w:right w:val="nil"/>
          <w:between w:val="nil"/>
        </w:pBdr>
        <w:rPr>
          <w:color w:val="000000"/>
        </w:rPr>
      </w:pPr>
      <w:r>
        <w:rPr>
          <w:rFonts w:ascii="Calibri" w:eastAsia="Calibri" w:hAnsi="Calibri" w:cs="Calibri"/>
          <w:color w:val="000000"/>
          <w:sz w:val="20"/>
          <w:szCs w:val="20"/>
        </w:rPr>
        <w:t xml:space="preserve">Responsible for defining the scope of the project, gathering business and system requirements, and serving as Scrum Master for up to three Cross-Functional teams. </w:t>
      </w:r>
    </w:p>
    <w:p w14:paraId="4FE947CD"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Scrum master for on-shore/off-shore development teams and worked very closely with the business teams to resolve requirements issues and converted these into functional backlog using Agility.</w:t>
      </w:r>
    </w:p>
    <w:p w14:paraId="43746C39"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color w:val="000000"/>
          <w:sz w:val="20"/>
          <w:szCs w:val="20"/>
        </w:rPr>
        <w:t>Responsible for data analysis, project plan, gap analysis, data mapping, all business analysis functions/artifacts, documentation, and implementation.</w:t>
      </w:r>
    </w:p>
    <w:p w14:paraId="64689DFF"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sz w:val="20"/>
          <w:szCs w:val="20"/>
        </w:rPr>
        <w:t>Performed the GAP Analysis to list the benefits of enhancing the legacy chatbot and how it will reduce CSR workload.</w:t>
      </w:r>
    </w:p>
    <w:p w14:paraId="1C8230EE"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sz w:val="20"/>
          <w:szCs w:val="20"/>
        </w:rPr>
        <w:t>Dedicated a good portion of the time with the QA team for reviewing test cases, A/B testing, regression, and manual testing.</w:t>
      </w:r>
    </w:p>
    <w:p w14:paraId="499BE683"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sz w:val="20"/>
          <w:szCs w:val="20"/>
        </w:rPr>
        <w:t>Conducted UAT with stakeholders and business users.</w:t>
      </w:r>
    </w:p>
    <w:p w14:paraId="7CE71770"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Act as a liaison between the development team and other departments within the organization, ensuring that the team is aware of any changes in business priorities or direction.</w:t>
      </w:r>
    </w:p>
    <w:p w14:paraId="487B1A73" w14:textId="77777777" w:rsidR="00107D37" w:rsidRDefault="00107D37" w:rsidP="00107D37">
      <w:pPr>
        <w:spacing w:before="18"/>
        <w:ind w:left="360" w:right="101"/>
        <w:rPr>
          <w:rFonts w:ascii="Calibri" w:eastAsia="Calibri" w:hAnsi="Calibri" w:cs="Calibri"/>
          <w:sz w:val="20"/>
          <w:szCs w:val="20"/>
        </w:rPr>
      </w:pPr>
    </w:p>
    <w:p w14:paraId="35B283DF" w14:textId="77777777" w:rsidR="00107D37" w:rsidRDefault="00107D37" w:rsidP="00107D37">
      <w:pPr>
        <w:spacing w:before="18"/>
        <w:ind w:right="101"/>
        <w:rPr>
          <w:rFonts w:ascii="Calibri" w:eastAsia="Calibri" w:hAnsi="Calibri" w:cs="Calibri"/>
          <w:b/>
          <w:sz w:val="22"/>
          <w:szCs w:val="22"/>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5"/>
        <w:gridCol w:w="5465"/>
      </w:tblGrid>
      <w:tr w:rsidR="00107D37" w14:paraId="66EFA78C" w14:textId="77777777" w:rsidTr="000D5C75">
        <w:tc>
          <w:tcPr>
            <w:tcW w:w="5465" w:type="dxa"/>
          </w:tcPr>
          <w:p w14:paraId="1C79D08A"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Company: Costco Travel</w:t>
            </w:r>
          </w:p>
        </w:tc>
        <w:tc>
          <w:tcPr>
            <w:tcW w:w="5465" w:type="dxa"/>
          </w:tcPr>
          <w:p w14:paraId="0841FF66"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Seattle, WA</w:t>
            </w:r>
          </w:p>
        </w:tc>
      </w:tr>
      <w:tr w:rsidR="00107D37" w14:paraId="4B7B1EF4" w14:textId="77777777" w:rsidTr="000D5C75">
        <w:tc>
          <w:tcPr>
            <w:tcW w:w="5465" w:type="dxa"/>
          </w:tcPr>
          <w:p w14:paraId="12FB883E"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Sr. Business Analyst</w:t>
            </w:r>
          </w:p>
        </w:tc>
        <w:tc>
          <w:tcPr>
            <w:tcW w:w="5465" w:type="dxa"/>
          </w:tcPr>
          <w:p w14:paraId="56A678F4"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Aug 2020 - Aug 2021</w:t>
            </w:r>
          </w:p>
        </w:tc>
      </w:tr>
    </w:tbl>
    <w:p w14:paraId="4D5F4936" w14:textId="77777777" w:rsidR="00107D37" w:rsidRDefault="00107D37" w:rsidP="00107D37">
      <w:pPr>
        <w:spacing w:before="18"/>
        <w:ind w:right="101"/>
        <w:rPr>
          <w:rFonts w:ascii="Calibri" w:eastAsia="Calibri" w:hAnsi="Calibri" w:cs="Calibri"/>
          <w:i/>
          <w:sz w:val="20"/>
          <w:szCs w:val="20"/>
        </w:rPr>
      </w:pPr>
    </w:p>
    <w:p w14:paraId="5B887CE6" w14:textId="77777777" w:rsidR="00107D37" w:rsidRDefault="00107D37" w:rsidP="00107D37">
      <w:pPr>
        <w:spacing w:before="18"/>
        <w:ind w:right="101"/>
        <w:rPr>
          <w:rFonts w:ascii="Calibri" w:eastAsia="Calibri" w:hAnsi="Calibri" w:cs="Calibri"/>
          <w:i/>
          <w:sz w:val="20"/>
          <w:szCs w:val="20"/>
        </w:rPr>
      </w:pPr>
      <w:r>
        <w:rPr>
          <w:rFonts w:ascii="Calibri" w:eastAsia="Calibri" w:hAnsi="Calibri" w:cs="Calibri"/>
          <w:i/>
          <w:sz w:val="20"/>
          <w:szCs w:val="20"/>
        </w:rPr>
        <w:t xml:space="preserve">The scope of the project was to modernize Costco Travel’s legacy booking platform by making it fully </w:t>
      </w:r>
      <w:r>
        <w:rPr>
          <w:rFonts w:ascii="Calibri" w:eastAsia="Calibri" w:hAnsi="Calibri" w:cs="Calibri"/>
          <w:b/>
          <w:i/>
          <w:sz w:val="20"/>
          <w:szCs w:val="20"/>
        </w:rPr>
        <w:t>responsive</w:t>
      </w:r>
      <w:r>
        <w:rPr>
          <w:rFonts w:ascii="Calibri" w:eastAsia="Calibri" w:hAnsi="Calibri" w:cs="Calibri"/>
          <w:i/>
          <w:sz w:val="20"/>
          <w:szCs w:val="20"/>
        </w:rPr>
        <w:t xml:space="preserve"> and optimized for </w:t>
      </w:r>
      <w:r>
        <w:rPr>
          <w:rFonts w:ascii="Calibri" w:eastAsia="Calibri" w:hAnsi="Calibri" w:cs="Calibri"/>
          <w:b/>
          <w:i/>
          <w:sz w:val="20"/>
          <w:szCs w:val="20"/>
        </w:rPr>
        <w:t>mobile and tablet users</w:t>
      </w:r>
      <w:r>
        <w:rPr>
          <w:rFonts w:ascii="Calibri" w:eastAsia="Calibri" w:hAnsi="Calibri" w:cs="Calibri"/>
          <w:i/>
          <w:sz w:val="20"/>
          <w:szCs w:val="20"/>
        </w:rPr>
        <w:t xml:space="preserve">, while also streamlining the </w:t>
      </w:r>
      <w:r>
        <w:rPr>
          <w:rFonts w:ascii="Calibri" w:eastAsia="Calibri" w:hAnsi="Calibri" w:cs="Calibri"/>
          <w:b/>
          <w:i/>
          <w:sz w:val="20"/>
          <w:szCs w:val="20"/>
        </w:rPr>
        <w:t>flight booking</w:t>
      </w:r>
      <w:r>
        <w:rPr>
          <w:rFonts w:ascii="Calibri" w:eastAsia="Calibri" w:hAnsi="Calibri" w:cs="Calibri"/>
          <w:i/>
          <w:sz w:val="20"/>
          <w:szCs w:val="20"/>
        </w:rPr>
        <w:t xml:space="preserve">, </w:t>
      </w:r>
      <w:r>
        <w:rPr>
          <w:rFonts w:ascii="Calibri" w:eastAsia="Calibri" w:hAnsi="Calibri" w:cs="Calibri"/>
          <w:b/>
          <w:i/>
          <w:sz w:val="20"/>
          <w:szCs w:val="20"/>
        </w:rPr>
        <w:t>payment</w:t>
      </w:r>
      <w:r>
        <w:rPr>
          <w:rFonts w:ascii="Calibri" w:eastAsia="Calibri" w:hAnsi="Calibri" w:cs="Calibri"/>
          <w:i/>
          <w:sz w:val="20"/>
          <w:szCs w:val="20"/>
        </w:rPr>
        <w:t xml:space="preserve">, and </w:t>
      </w:r>
      <w:r>
        <w:rPr>
          <w:rFonts w:ascii="Calibri" w:eastAsia="Calibri" w:hAnsi="Calibri" w:cs="Calibri"/>
          <w:b/>
          <w:i/>
          <w:sz w:val="20"/>
          <w:szCs w:val="20"/>
        </w:rPr>
        <w:t>cancellation workflows</w:t>
      </w:r>
      <w:r>
        <w:rPr>
          <w:rFonts w:ascii="Calibri" w:eastAsia="Calibri" w:hAnsi="Calibri" w:cs="Calibri"/>
          <w:i/>
          <w:sz w:val="20"/>
          <w:szCs w:val="20"/>
        </w:rPr>
        <w:t xml:space="preserve">. The objective was to improve the overall </w:t>
      </w:r>
      <w:r>
        <w:rPr>
          <w:rFonts w:ascii="Calibri" w:eastAsia="Calibri" w:hAnsi="Calibri" w:cs="Calibri"/>
          <w:b/>
          <w:i/>
          <w:sz w:val="20"/>
          <w:szCs w:val="20"/>
        </w:rPr>
        <w:t>user experience</w:t>
      </w:r>
      <w:r>
        <w:rPr>
          <w:rFonts w:ascii="Calibri" w:eastAsia="Calibri" w:hAnsi="Calibri" w:cs="Calibri"/>
          <w:i/>
          <w:sz w:val="20"/>
          <w:szCs w:val="20"/>
        </w:rPr>
        <w:t>, reduce friction in the customer journey, and enhance feature functionality across various travel services offered by Costco Travel.</w:t>
      </w:r>
    </w:p>
    <w:p w14:paraId="1E2C6D0E" w14:textId="77777777" w:rsidR="00107D37" w:rsidRDefault="00107D37" w:rsidP="00107D37">
      <w:pPr>
        <w:spacing w:before="18"/>
        <w:ind w:right="101"/>
        <w:rPr>
          <w:rFonts w:ascii="Calibri" w:eastAsia="Calibri" w:hAnsi="Calibri" w:cs="Calibri"/>
          <w:i/>
          <w:sz w:val="20"/>
          <w:szCs w:val="20"/>
        </w:rPr>
      </w:pPr>
    </w:p>
    <w:p w14:paraId="29608256" w14:textId="77777777" w:rsidR="00107D37" w:rsidRDefault="00107D37" w:rsidP="00107D37">
      <w:pPr>
        <w:spacing w:before="18"/>
        <w:ind w:right="101"/>
        <w:rPr>
          <w:rFonts w:ascii="Calibri" w:eastAsia="Calibri" w:hAnsi="Calibri" w:cs="Calibri"/>
          <w:b/>
          <w:sz w:val="20"/>
          <w:szCs w:val="20"/>
          <w:u w:val="single"/>
        </w:rPr>
      </w:pPr>
      <w:r>
        <w:rPr>
          <w:rFonts w:ascii="Calibri" w:eastAsia="Calibri" w:hAnsi="Calibri" w:cs="Calibri"/>
          <w:b/>
          <w:sz w:val="20"/>
          <w:szCs w:val="20"/>
          <w:u w:val="single"/>
        </w:rPr>
        <w:t>Responsibilities:</w:t>
      </w:r>
    </w:p>
    <w:p w14:paraId="7674E552"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Worked collaboratively with the Scrum team to design solutions that met the client’s business requirements and fulfill user stories.</w:t>
      </w:r>
    </w:p>
    <w:p w14:paraId="7D8E70F3"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Extensively work with the Product Owner to priorities the Product Backlog by using TFS and actively participated in various scrum </w:t>
      </w:r>
    </w:p>
    <w:p w14:paraId="5C900559"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sz w:val="20"/>
          <w:szCs w:val="20"/>
        </w:rPr>
        <w:t>Worked on legacy system to enhance user experience and improved different features like Browse Pages, Payment Methods, Vacation Package Workflow, Invoice Redesign, and made the system responsive.</w:t>
      </w:r>
    </w:p>
    <w:p w14:paraId="1C2A16E7" w14:textId="77777777" w:rsidR="00107D37" w:rsidRDefault="00107D37" w:rsidP="00107D37">
      <w:pPr>
        <w:numPr>
          <w:ilvl w:val="0"/>
          <w:numId w:val="9"/>
        </w:numPr>
        <w:rPr>
          <w:rFonts w:ascii="Calibri" w:eastAsia="Calibri" w:hAnsi="Calibri" w:cs="Calibri"/>
          <w:sz w:val="20"/>
          <w:szCs w:val="20"/>
        </w:rPr>
      </w:pPr>
      <w:r>
        <w:rPr>
          <w:rFonts w:ascii="Calibri" w:eastAsia="Calibri" w:hAnsi="Calibri" w:cs="Calibri"/>
          <w:sz w:val="20"/>
          <w:szCs w:val="20"/>
        </w:rPr>
        <w:t>Facilitated all Aspects of Scrum framework, including product backlog, release backlog, sprint planning session, daily scrum meeting, sprint reviews, and sprint retrospectives.</w:t>
      </w:r>
    </w:p>
    <w:p w14:paraId="15BD6128"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sz w:val="20"/>
          <w:szCs w:val="20"/>
        </w:rPr>
        <w:t>Liaise between ServiceNow application users and I.T in the analysis, design, testing for application development to ensure optional operational performance that meets business needs.</w:t>
      </w:r>
    </w:p>
    <w:p w14:paraId="1D44E8B7"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sz w:val="20"/>
          <w:szCs w:val="20"/>
        </w:rPr>
        <w:t>Contracted to conduct business process analysis and identify key issues by Gap analysis.</w:t>
      </w:r>
    </w:p>
    <w:p w14:paraId="77A07C42" w14:textId="77777777" w:rsidR="00107D37" w:rsidRDefault="00107D37" w:rsidP="00107D37">
      <w:pPr>
        <w:numPr>
          <w:ilvl w:val="0"/>
          <w:numId w:val="9"/>
        </w:numPr>
        <w:spacing w:before="18"/>
        <w:ind w:right="101"/>
        <w:rPr>
          <w:rFonts w:ascii="Calibri" w:eastAsia="Calibri" w:hAnsi="Calibri" w:cs="Calibri"/>
          <w:sz w:val="20"/>
          <w:szCs w:val="20"/>
        </w:rPr>
      </w:pPr>
      <w:r>
        <w:rPr>
          <w:rFonts w:ascii="Calibri" w:eastAsia="Calibri" w:hAnsi="Calibri" w:cs="Calibri"/>
          <w:sz w:val="20"/>
          <w:szCs w:val="20"/>
          <w:highlight w:val="white"/>
        </w:rPr>
        <w:t>Identified issues with the database and resolved them using SQL.</w:t>
      </w:r>
    </w:p>
    <w:p w14:paraId="62CBF0A0"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Mentors the team members in Scrum, Agile values, principles, and practices.</w:t>
      </w:r>
    </w:p>
    <w:p w14:paraId="44DB25AF"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Leading cross-functional teams to design, develop, and implement new systems and processes.</w:t>
      </w:r>
    </w:p>
    <w:p w14:paraId="26417235" w14:textId="77777777" w:rsidR="00107D37" w:rsidRDefault="00107D37" w:rsidP="00107D37">
      <w:pPr>
        <w:numPr>
          <w:ilvl w:val="0"/>
          <w:numId w:val="9"/>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Continuously monitoring and evaluating the effectiveness of new systems and processes and making recommendations for improvement.</w:t>
      </w:r>
    </w:p>
    <w:p w14:paraId="37C7279B" w14:textId="77777777" w:rsidR="00107D37" w:rsidRDefault="00107D37" w:rsidP="00107D37">
      <w:pPr>
        <w:pBdr>
          <w:top w:val="nil"/>
          <w:left w:val="nil"/>
          <w:bottom w:val="nil"/>
          <w:right w:val="nil"/>
          <w:between w:val="nil"/>
        </w:pBdr>
        <w:ind w:left="360"/>
        <w:rPr>
          <w:rFonts w:ascii="Calibri" w:eastAsia="Calibri" w:hAnsi="Calibri" w:cs="Calibri"/>
          <w:sz w:val="20"/>
          <w:szCs w:val="20"/>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5"/>
        <w:gridCol w:w="5465"/>
      </w:tblGrid>
      <w:tr w:rsidR="00107D37" w14:paraId="1FABA0A6" w14:textId="77777777" w:rsidTr="000D5C75">
        <w:tc>
          <w:tcPr>
            <w:tcW w:w="5465" w:type="dxa"/>
          </w:tcPr>
          <w:p w14:paraId="6E4742AB"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Company: CareSource Insurance</w:t>
            </w:r>
          </w:p>
        </w:tc>
        <w:tc>
          <w:tcPr>
            <w:tcW w:w="5465" w:type="dxa"/>
          </w:tcPr>
          <w:p w14:paraId="3ED58066"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Dayton, OH</w:t>
            </w:r>
          </w:p>
        </w:tc>
      </w:tr>
      <w:tr w:rsidR="00107D37" w14:paraId="2797EBFE" w14:textId="77777777" w:rsidTr="000D5C75">
        <w:tc>
          <w:tcPr>
            <w:tcW w:w="5465" w:type="dxa"/>
          </w:tcPr>
          <w:p w14:paraId="163EC0BF"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Business Systems Analyst</w:t>
            </w:r>
          </w:p>
        </w:tc>
        <w:tc>
          <w:tcPr>
            <w:tcW w:w="5465" w:type="dxa"/>
          </w:tcPr>
          <w:p w14:paraId="00751AF5"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Apr 2018 – July 2020</w:t>
            </w:r>
          </w:p>
        </w:tc>
      </w:tr>
    </w:tbl>
    <w:p w14:paraId="0A453197" w14:textId="77777777" w:rsidR="00107D37" w:rsidRDefault="00107D37" w:rsidP="00107D37">
      <w:pPr>
        <w:spacing w:before="240" w:after="240"/>
        <w:rPr>
          <w:rFonts w:ascii="Calibri" w:eastAsia="Calibri" w:hAnsi="Calibri" w:cs="Calibri"/>
          <w:i/>
          <w:sz w:val="20"/>
          <w:szCs w:val="20"/>
        </w:rPr>
      </w:pPr>
      <w:r>
        <w:rPr>
          <w:rFonts w:ascii="Calibri" w:eastAsia="Calibri" w:hAnsi="Calibri" w:cs="Calibri"/>
          <w:i/>
          <w:sz w:val="20"/>
          <w:szCs w:val="20"/>
        </w:rPr>
        <w:t>The scope of the project was to integrate the Patient Management System with the Billing System to streamline operational workflows and improve financial accuracy. This integration aimed to reduce manual processes, eliminate data redundancies, and ensure a more seamless exchange of patient information between departments. A key part of the project involved developing and generating essential reports such as Denial Reports, Self-Pay, Administrative Adjustments, and Missing Charges to enhance visibility into revenue cycle metrics and support compliance with healthcare billing standards.</w:t>
      </w:r>
    </w:p>
    <w:p w14:paraId="1B8C2352" w14:textId="77777777" w:rsidR="00107D37" w:rsidRDefault="00107D37" w:rsidP="00107D37">
      <w:pPr>
        <w:spacing w:before="18"/>
        <w:ind w:right="101"/>
        <w:rPr>
          <w:rFonts w:ascii="Calibri" w:eastAsia="Calibri" w:hAnsi="Calibri" w:cs="Calibri"/>
          <w:b/>
          <w:sz w:val="20"/>
          <w:szCs w:val="20"/>
          <w:u w:val="single"/>
        </w:rPr>
      </w:pPr>
      <w:r>
        <w:rPr>
          <w:rFonts w:ascii="Calibri" w:eastAsia="Calibri" w:hAnsi="Calibri" w:cs="Calibri"/>
          <w:b/>
          <w:sz w:val="20"/>
          <w:szCs w:val="20"/>
          <w:u w:val="single"/>
        </w:rPr>
        <w:t>Responsibilities:</w:t>
      </w:r>
    </w:p>
    <w:p w14:paraId="6A33B81F" w14:textId="77777777" w:rsidR="00107D37" w:rsidRDefault="00107D37" w:rsidP="00107D37">
      <w:pPr>
        <w:numPr>
          <w:ilvl w:val="0"/>
          <w:numId w:val="9"/>
        </w:numPr>
        <w:rPr>
          <w:rFonts w:ascii="Calibri" w:eastAsia="Calibri" w:hAnsi="Calibri" w:cs="Calibri"/>
          <w:sz w:val="20"/>
          <w:szCs w:val="20"/>
        </w:rPr>
      </w:pPr>
      <w:r>
        <w:rPr>
          <w:rFonts w:ascii="Calibri" w:eastAsia="Calibri" w:hAnsi="Calibri" w:cs="Calibri"/>
          <w:sz w:val="20"/>
          <w:szCs w:val="20"/>
        </w:rPr>
        <w:t>Worked as a liaison between technology and the business clients to improve business processes and support critical business strategies.</w:t>
      </w:r>
    </w:p>
    <w:p w14:paraId="5D2B6FB7" w14:textId="77777777" w:rsidR="00107D37" w:rsidRDefault="00107D37" w:rsidP="00107D37">
      <w:pPr>
        <w:numPr>
          <w:ilvl w:val="0"/>
          <w:numId w:val="9"/>
        </w:numPr>
        <w:rPr>
          <w:rFonts w:ascii="Calibri" w:eastAsia="Calibri" w:hAnsi="Calibri" w:cs="Calibri"/>
          <w:sz w:val="20"/>
          <w:szCs w:val="20"/>
        </w:rPr>
      </w:pPr>
      <w:r>
        <w:rPr>
          <w:rFonts w:ascii="Calibri" w:eastAsia="Calibri" w:hAnsi="Calibri" w:cs="Calibri"/>
          <w:sz w:val="20"/>
          <w:szCs w:val="20"/>
        </w:rPr>
        <w:t>Conducted different Scrum Ceremonies such as Product Backlog grooming session, Sprint planning, Daily Scrum, Sprint Review, and Retrospective meetings.</w:t>
      </w:r>
    </w:p>
    <w:p w14:paraId="66699798" w14:textId="77777777" w:rsidR="00107D37" w:rsidRDefault="00107D37" w:rsidP="00107D37">
      <w:pPr>
        <w:widowControl w:val="0"/>
        <w:numPr>
          <w:ilvl w:val="0"/>
          <w:numId w:val="9"/>
        </w:numPr>
        <w:rPr>
          <w:rFonts w:ascii="Calibri" w:eastAsia="Calibri" w:hAnsi="Calibri" w:cs="Calibri"/>
          <w:sz w:val="20"/>
          <w:szCs w:val="20"/>
        </w:rPr>
      </w:pPr>
      <w:r>
        <w:rPr>
          <w:rFonts w:ascii="Calibri" w:eastAsia="Calibri" w:hAnsi="Calibri" w:cs="Calibri"/>
          <w:sz w:val="20"/>
          <w:szCs w:val="20"/>
        </w:rPr>
        <w:lastRenderedPageBreak/>
        <w:t>Created UML diagrams in (MS Visio) to identify the process flows effectively.</w:t>
      </w:r>
    </w:p>
    <w:p w14:paraId="7BE9936F" w14:textId="77777777" w:rsidR="00107D37" w:rsidRDefault="00107D37" w:rsidP="00107D37">
      <w:pPr>
        <w:widowControl w:val="0"/>
        <w:numPr>
          <w:ilvl w:val="0"/>
          <w:numId w:val="9"/>
        </w:numPr>
        <w:rPr>
          <w:rFonts w:ascii="Calibri" w:eastAsia="Calibri" w:hAnsi="Calibri" w:cs="Calibri"/>
          <w:sz w:val="20"/>
          <w:szCs w:val="20"/>
        </w:rPr>
      </w:pPr>
      <w:r>
        <w:rPr>
          <w:rFonts w:ascii="Calibri" w:eastAsia="Calibri" w:hAnsi="Calibri" w:cs="Calibri"/>
          <w:sz w:val="20"/>
          <w:szCs w:val="20"/>
        </w:rPr>
        <w:t>Wrote effective user stories by implementing the INVEST method.</w:t>
      </w:r>
    </w:p>
    <w:p w14:paraId="4AC9F4C5" w14:textId="77777777" w:rsidR="00107D37" w:rsidRDefault="00107D37" w:rsidP="00107D37">
      <w:pPr>
        <w:numPr>
          <w:ilvl w:val="0"/>
          <w:numId w:val="9"/>
        </w:numPr>
        <w:rPr>
          <w:rFonts w:ascii="Calibri" w:eastAsia="Calibri" w:hAnsi="Calibri" w:cs="Calibri"/>
          <w:sz w:val="20"/>
          <w:szCs w:val="20"/>
        </w:rPr>
      </w:pPr>
      <w:r>
        <w:rPr>
          <w:rFonts w:ascii="Calibri" w:eastAsia="Calibri" w:hAnsi="Calibri" w:cs="Calibri"/>
          <w:sz w:val="20"/>
          <w:szCs w:val="20"/>
        </w:rPr>
        <w:t xml:space="preserve">Implemented a system that safely secures the members' private information, Claims Management, Policy Management, and Billing and verifies if they are eligible for any additional healthcare benefits.  </w:t>
      </w:r>
    </w:p>
    <w:p w14:paraId="40C015B0" w14:textId="77777777" w:rsidR="00107D37" w:rsidRDefault="00107D37" w:rsidP="00107D37">
      <w:pPr>
        <w:widowControl w:val="0"/>
        <w:numPr>
          <w:ilvl w:val="0"/>
          <w:numId w:val="9"/>
        </w:numPr>
        <w:rPr>
          <w:rFonts w:ascii="Calibri" w:eastAsia="Calibri" w:hAnsi="Calibri" w:cs="Calibri"/>
          <w:sz w:val="20"/>
          <w:szCs w:val="20"/>
        </w:rPr>
      </w:pPr>
      <w:r>
        <w:rPr>
          <w:rFonts w:ascii="Calibri" w:eastAsia="Calibri" w:hAnsi="Calibri" w:cs="Calibri"/>
          <w:sz w:val="20"/>
          <w:szCs w:val="20"/>
        </w:rPr>
        <w:t xml:space="preserve">Used JIRA to assign issues to the version to help plan which new features were going to be released and to report any defects. </w:t>
      </w:r>
    </w:p>
    <w:p w14:paraId="240CDEE6" w14:textId="77777777" w:rsidR="00107D37" w:rsidRDefault="00107D37" w:rsidP="00107D37">
      <w:pPr>
        <w:widowControl w:val="0"/>
        <w:numPr>
          <w:ilvl w:val="0"/>
          <w:numId w:val="9"/>
        </w:numPr>
        <w:rPr>
          <w:rFonts w:ascii="Calibri" w:eastAsia="Calibri" w:hAnsi="Calibri" w:cs="Calibri"/>
          <w:sz w:val="20"/>
          <w:szCs w:val="20"/>
        </w:rPr>
      </w:pPr>
      <w:r>
        <w:rPr>
          <w:rFonts w:ascii="Calibri" w:eastAsia="Calibri" w:hAnsi="Calibri" w:cs="Calibri"/>
          <w:sz w:val="20"/>
          <w:szCs w:val="20"/>
        </w:rPr>
        <w:t xml:space="preserve">Designed and implemented basic SQL queries for testing and report/data validation and gained extensive knowledge </w:t>
      </w:r>
      <w:r>
        <w:rPr>
          <w:rFonts w:ascii="Calibri" w:eastAsia="Calibri" w:hAnsi="Calibri" w:cs="Calibri"/>
          <w:sz w:val="20"/>
          <w:szCs w:val="20"/>
          <w:highlight w:val="white"/>
        </w:rPr>
        <w:t>working with ETL process Extract, Transform, and Load of data into a data warehouse.</w:t>
      </w:r>
    </w:p>
    <w:p w14:paraId="1CCFEEDB" w14:textId="77777777" w:rsidR="00107D37" w:rsidRDefault="00107D37" w:rsidP="00107D37">
      <w:pPr>
        <w:numPr>
          <w:ilvl w:val="0"/>
          <w:numId w:val="9"/>
        </w:numPr>
        <w:rPr>
          <w:rFonts w:ascii="Calibri" w:eastAsia="Calibri" w:hAnsi="Calibri" w:cs="Calibri"/>
          <w:sz w:val="20"/>
          <w:szCs w:val="20"/>
        </w:rPr>
      </w:pPr>
      <w:r>
        <w:rPr>
          <w:rFonts w:ascii="Calibri" w:eastAsia="Calibri" w:hAnsi="Calibri" w:cs="Calibri"/>
          <w:sz w:val="20"/>
          <w:szCs w:val="20"/>
        </w:rPr>
        <w:t>Involved in Facet Implementation and conversion of 4.21 and worked closely with EDI team to map EDI transactions which included but were not limited to EDI-837/834 and 270/271.</w:t>
      </w:r>
    </w:p>
    <w:p w14:paraId="700AFE1B" w14:textId="77777777" w:rsidR="00107D37" w:rsidRDefault="00107D37" w:rsidP="00107D37">
      <w:pPr>
        <w:numPr>
          <w:ilvl w:val="0"/>
          <w:numId w:val="9"/>
        </w:numPr>
        <w:spacing w:after="280"/>
        <w:rPr>
          <w:rFonts w:ascii="Calibri" w:eastAsia="Calibri" w:hAnsi="Calibri" w:cs="Calibri"/>
          <w:sz w:val="20"/>
          <w:szCs w:val="20"/>
        </w:rPr>
      </w:pPr>
      <w:r>
        <w:rPr>
          <w:rFonts w:ascii="Calibri" w:eastAsia="Calibri" w:hAnsi="Calibri" w:cs="Calibri"/>
          <w:color w:val="000000"/>
          <w:sz w:val="20"/>
          <w:szCs w:val="20"/>
        </w:rPr>
        <w:t>Completed system documentation, researched system requirements, participated in system testing and verification for HIPAA implementation.</w:t>
      </w:r>
    </w:p>
    <w:p w14:paraId="70C334A3" w14:textId="77777777" w:rsidR="00107D37" w:rsidRDefault="00107D37" w:rsidP="00107D37">
      <w:pPr>
        <w:spacing w:after="280"/>
        <w:ind w:left="360"/>
        <w:rPr>
          <w:rFonts w:ascii="Calibri" w:eastAsia="Calibri" w:hAnsi="Calibri" w:cs="Calibri"/>
          <w:sz w:val="20"/>
          <w:szCs w:val="20"/>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5"/>
        <w:gridCol w:w="5465"/>
      </w:tblGrid>
      <w:tr w:rsidR="00107D37" w14:paraId="3FF7A7F0" w14:textId="77777777" w:rsidTr="000D5C75">
        <w:tc>
          <w:tcPr>
            <w:tcW w:w="5465" w:type="dxa"/>
          </w:tcPr>
          <w:p w14:paraId="0BC74189"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Company: Northwestern University</w:t>
            </w:r>
          </w:p>
        </w:tc>
        <w:tc>
          <w:tcPr>
            <w:tcW w:w="5465" w:type="dxa"/>
          </w:tcPr>
          <w:p w14:paraId="7629E308"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Evanston, IL</w:t>
            </w:r>
          </w:p>
        </w:tc>
      </w:tr>
      <w:tr w:rsidR="00107D37" w14:paraId="14E52C0D" w14:textId="77777777" w:rsidTr="000D5C75">
        <w:tc>
          <w:tcPr>
            <w:tcW w:w="5465" w:type="dxa"/>
          </w:tcPr>
          <w:p w14:paraId="1AF269BF"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Business Analyst</w:t>
            </w:r>
          </w:p>
        </w:tc>
        <w:tc>
          <w:tcPr>
            <w:tcW w:w="5465" w:type="dxa"/>
          </w:tcPr>
          <w:p w14:paraId="60CF89C5"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Feb 2017 – Apr 2018</w:t>
            </w:r>
          </w:p>
        </w:tc>
      </w:tr>
    </w:tbl>
    <w:p w14:paraId="36D7AE43" w14:textId="77777777" w:rsidR="00107D37" w:rsidRDefault="00107D37" w:rsidP="00107D37">
      <w:pPr>
        <w:rPr>
          <w:rFonts w:ascii="Calibri" w:eastAsia="Calibri" w:hAnsi="Calibri" w:cs="Calibri"/>
          <w:i/>
          <w:sz w:val="20"/>
          <w:szCs w:val="20"/>
        </w:rPr>
      </w:pPr>
    </w:p>
    <w:p w14:paraId="0B451B62" w14:textId="77777777" w:rsidR="00107D37" w:rsidRDefault="00107D37" w:rsidP="00107D37">
      <w:pPr>
        <w:rPr>
          <w:rFonts w:ascii="Calibri" w:eastAsia="Calibri" w:hAnsi="Calibri" w:cs="Calibri"/>
          <w:i/>
          <w:sz w:val="20"/>
          <w:szCs w:val="20"/>
        </w:rPr>
      </w:pPr>
      <w:r>
        <w:rPr>
          <w:rFonts w:ascii="Calibri" w:eastAsia="Calibri" w:hAnsi="Calibri" w:cs="Calibri"/>
          <w:i/>
          <w:sz w:val="20"/>
          <w:szCs w:val="20"/>
        </w:rPr>
        <w:t xml:space="preserve">The scope of the project was to </w:t>
      </w:r>
      <w:r>
        <w:rPr>
          <w:rFonts w:ascii="Calibri" w:eastAsia="Calibri" w:hAnsi="Calibri" w:cs="Calibri"/>
          <w:b/>
          <w:i/>
          <w:sz w:val="20"/>
          <w:szCs w:val="20"/>
        </w:rPr>
        <w:t>redesign and modernize the Education Management Software (EMS)</w:t>
      </w:r>
      <w:r>
        <w:rPr>
          <w:rFonts w:ascii="Calibri" w:eastAsia="Calibri" w:hAnsi="Calibri" w:cs="Calibri"/>
          <w:i/>
          <w:sz w:val="20"/>
          <w:szCs w:val="20"/>
        </w:rPr>
        <w:t xml:space="preserve"> used by both faculty and students at Northwestern University. The legacy system was outdated, difficult to navigate, and included redundant workflows that made simple academic tasks—such as enrollment, course management, and attending online lectures—unnecessarily complex and time-consuming.</w:t>
      </w:r>
    </w:p>
    <w:p w14:paraId="75382650" w14:textId="77777777" w:rsidR="00107D37" w:rsidRDefault="00107D37" w:rsidP="00107D37">
      <w:pPr>
        <w:rPr>
          <w:rFonts w:ascii="Calibri" w:eastAsia="Calibri" w:hAnsi="Calibri" w:cs="Calibri"/>
          <w:i/>
          <w:sz w:val="20"/>
          <w:szCs w:val="20"/>
        </w:rPr>
      </w:pPr>
    </w:p>
    <w:p w14:paraId="0622AF3F" w14:textId="77777777" w:rsidR="00107D37" w:rsidRDefault="00107D37" w:rsidP="00107D37">
      <w:pPr>
        <w:spacing w:before="18"/>
        <w:ind w:right="101"/>
        <w:rPr>
          <w:rFonts w:ascii="Calibri" w:eastAsia="Calibri" w:hAnsi="Calibri" w:cs="Calibri"/>
          <w:b/>
          <w:sz w:val="20"/>
          <w:szCs w:val="20"/>
          <w:u w:val="single"/>
        </w:rPr>
      </w:pPr>
      <w:r>
        <w:rPr>
          <w:rFonts w:ascii="Calibri" w:eastAsia="Calibri" w:hAnsi="Calibri" w:cs="Calibri"/>
          <w:b/>
          <w:sz w:val="20"/>
          <w:szCs w:val="20"/>
          <w:u w:val="single"/>
        </w:rPr>
        <w:t>Responsibilities:</w:t>
      </w:r>
    </w:p>
    <w:p w14:paraId="7BA9B1D0"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Assisted Project Manager by creating a project charter, scope, and schedule using MS Project.</w:t>
      </w:r>
    </w:p>
    <w:p w14:paraId="38178607"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Identified and documented business processes to define the high-level model.</w:t>
      </w:r>
    </w:p>
    <w:p w14:paraId="797D91FB"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Lead brainstorming sessions to gather business requirements and discuss possible solutions, documenting them into a Business Requirements Document and translating into Functional Requirements Document.</w:t>
      </w:r>
    </w:p>
    <w:p w14:paraId="61564969" w14:textId="77777777" w:rsidR="00107D37" w:rsidRDefault="00107D37" w:rsidP="00107D37">
      <w:pPr>
        <w:numPr>
          <w:ilvl w:val="0"/>
          <w:numId w:val="6"/>
        </w:numPr>
        <w:rPr>
          <w:rFonts w:ascii="Calibri" w:eastAsia="Calibri" w:hAnsi="Calibri" w:cs="Calibri"/>
          <w:sz w:val="20"/>
          <w:szCs w:val="20"/>
        </w:rPr>
      </w:pPr>
      <w:r>
        <w:rPr>
          <w:rFonts w:ascii="Calibri" w:eastAsia="Calibri" w:hAnsi="Calibri" w:cs="Calibri"/>
          <w:sz w:val="20"/>
          <w:szCs w:val="20"/>
        </w:rPr>
        <w:t>Used UML to create use case diagrams, sequence diagrams, and activity diagrams</w:t>
      </w:r>
    </w:p>
    <w:p w14:paraId="464B2B78"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Created visually impactful dashboards in Excel and Tableau for data reporting by using pivot tables and VLOOKUP. </w:t>
      </w:r>
    </w:p>
    <w:p w14:paraId="4CCF6AC4"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highlight w:val="white"/>
        </w:rPr>
        <w:t>Extracted, interpreted, and analyzed data to identify key metrics and transform raw data into meaningful, actionable information.</w:t>
      </w:r>
    </w:p>
    <w:p w14:paraId="4C3FC8AE"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Enhanced the legacy system by improving EMS (Education Management Software) user experience and also integrated teachers and students through a single interface. Reduce the number of screens needed to perform several tasks into one page.</w:t>
      </w:r>
    </w:p>
    <w:p w14:paraId="46028F21"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Responsible for creating documentation, plans, and presentations for all levels of leadership, including senior executives using MS Office.</w:t>
      </w:r>
    </w:p>
    <w:p w14:paraId="6B39CF9C" w14:textId="77777777" w:rsidR="00107D37" w:rsidRDefault="00107D37" w:rsidP="00107D37">
      <w:pPr>
        <w:numPr>
          <w:ilvl w:val="0"/>
          <w:numId w:val="6"/>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Used MS Visio for business flow diagrams and defined the workflows.</w:t>
      </w:r>
    </w:p>
    <w:p w14:paraId="23DE7FB8" w14:textId="77777777" w:rsidR="00107D37" w:rsidRDefault="00107D37" w:rsidP="00107D37">
      <w:pPr>
        <w:pBdr>
          <w:top w:val="nil"/>
          <w:left w:val="nil"/>
          <w:bottom w:val="nil"/>
          <w:right w:val="nil"/>
          <w:between w:val="nil"/>
        </w:pBdr>
        <w:ind w:left="360"/>
        <w:rPr>
          <w:rFonts w:ascii="Calibri" w:eastAsia="Calibri" w:hAnsi="Calibri" w:cs="Calibri"/>
          <w:color w:val="000000"/>
          <w:sz w:val="20"/>
          <w:szCs w:val="20"/>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5"/>
        <w:gridCol w:w="5465"/>
      </w:tblGrid>
      <w:tr w:rsidR="00107D37" w14:paraId="3409AC37" w14:textId="77777777" w:rsidTr="000D5C75">
        <w:tc>
          <w:tcPr>
            <w:tcW w:w="5465" w:type="dxa"/>
          </w:tcPr>
          <w:p w14:paraId="29D68CFD"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Company: TD Ameritrade</w:t>
            </w:r>
          </w:p>
        </w:tc>
        <w:tc>
          <w:tcPr>
            <w:tcW w:w="5465" w:type="dxa"/>
          </w:tcPr>
          <w:p w14:paraId="26EB82E7"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Omaha, NE</w:t>
            </w:r>
          </w:p>
        </w:tc>
      </w:tr>
      <w:tr w:rsidR="00107D37" w14:paraId="14141576" w14:textId="77777777" w:rsidTr="000D5C75">
        <w:tc>
          <w:tcPr>
            <w:tcW w:w="5465" w:type="dxa"/>
          </w:tcPr>
          <w:p w14:paraId="72207AB7"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Systems Analyst</w:t>
            </w:r>
          </w:p>
        </w:tc>
        <w:tc>
          <w:tcPr>
            <w:tcW w:w="5465" w:type="dxa"/>
          </w:tcPr>
          <w:p w14:paraId="6310BC49"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Aug 2015 – Dec 2016</w:t>
            </w:r>
          </w:p>
        </w:tc>
      </w:tr>
    </w:tbl>
    <w:p w14:paraId="61881AA5" w14:textId="77777777" w:rsidR="00107D37" w:rsidRDefault="00107D37" w:rsidP="00107D37">
      <w:pPr>
        <w:spacing w:before="240" w:after="240"/>
        <w:rPr>
          <w:rFonts w:ascii="Calibri" w:eastAsia="Calibri" w:hAnsi="Calibri" w:cs="Calibri"/>
          <w:i/>
          <w:sz w:val="20"/>
          <w:szCs w:val="20"/>
        </w:rPr>
      </w:pPr>
      <w:r>
        <w:rPr>
          <w:rFonts w:ascii="Calibri" w:eastAsia="Calibri" w:hAnsi="Calibri" w:cs="Calibri"/>
          <w:i/>
          <w:sz w:val="20"/>
          <w:szCs w:val="20"/>
        </w:rPr>
        <w:t xml:space="preserve">The scope of the project was to </w:t>
      </w:r>
      <w:r>
        <w:rPr>
          <w:rFonts w:ascii="Calibri" w:eastAsia="Calibri" w:hAnsi="Calibri" w:cs="Calibri"/>
          <w:b/>
          <w:i/>
          <w:sz w:val="20"/>
          <w:szCs w:val="20"/>
        </w:rPr>
        <w:t>migrate all existing Scottrade investor accounts into the TD Ameritrade infrastructure</w:t>
      </w:r>
      <w:r>
        <w:rPr>
          <w:rFonts w:ascii="Calibri" w:eastAsia="Calibri" w:hAnsi="Calibri" w:cs="Calibri"/>
          <w:i/>
          <w:sz w:val="20"/>
          <w:szCs w:val="20"/>
        </w:rPr>
        <w:t xml:space="preserve"> to enable full access and utilization of the advanced </w:t>
      </w:r>
      <w:proofErr w:type="spellStart"/>
      <w:r>
        <w:rPr>
          <w:rFonts w:ascii="Calibri" w:eastAsia="Calibri" w:hAnsi="Calibri" w:cs="Calibri"/>
          <w:b/>
          <w:i/>
          <w:sz w:val="20"/>
          <w:szCs w:val="20"/>
        </w:rPr>
        <w:t>Thinkorswim</w:t>
      </w:r>
      <w:proofErr w:type="spellEnd"/>
      <w:r>
        <w:rPr>
          <w:rFonts w:ascii="Calibri" w:eastAsia="Calibri" w:hAnsi="Calibri" w:cs="Calibri"/>
          <w:b/>
          <w:i/>
          <w:sz w:val="20"/>
          <w:szCs w:val="20"/>
        </w:rPr>
        <w:t xml:space="preserve"> trading platform</w:t>
      </w:r>
      <w:r>
        <w:rPr>
          <w:rFonts w:ascii="Calibri" w:eastAsia="Calibri" w:hAnsi="Calibri" w:cs="Calibri"/>
          <w:i/>
          <w:sz w:val="20"/>
          <w:szCs w:val="20"/>
        </w:rPr>
        <w:t>. The initiative was part of a large-scale acquisition and integration effort aimed at consolidating platforms, improving client experience, and enhancing real-time trading capabilities for newly onboarded investors.</w:t>
      </w:r>
    </w:p>
    <w:p w14:paraId="3D73106C" w14:textId="77777777" w:rsidR="00107D37" w:rsidRDefault="00107D37" w:rsidP="00107D37">
      <w:pPr>
        <w:spacing w:before="240" w:after="240"/>
        <w:rPr>
          <w:rFonts w:ascii="Calibri" w:eastAsia="Calibri" w:hAnsi="Calibri" w:cs="Calibri"/>
          <w:i/>
          <w:sz w:val="20"/>
          <w:szCs w:val="20"/>
        </w:rPr>
      </w:pPr>
      <w:r>
        <w:rPr>
          <w:rFonts w:ascii="Calibri" w:eastAsia="Calibri" w:hAnsi="Calibri" w:cs="Calibri"/>
          <w:i/>
          <w:sz w:val="20"/>
          <w:szCs w:val="20"/>
        </w:rPr>
        <w:t>This involved analyzing legacy Scottrade systems, mapping data elements to TD Ameritrade’s architecture, and ensuring seamless data transfer, platform compatibility, and regulatory compliance throughout the process.</w:t>
      </w:r>
    </w:p>
    <w:p w14:paraId="0249C8F8" w14:textId="77777777" w:rsidR="00107D37" w:rsidRDefault="00107D37" w:rsidP="00107D37">
      <w:pPr>
        <w:spacing w:before="18"/>
        <w:ind w:right="101"/>
        <w:rPr>
          <w:rFonts w:ascii="Calibri" w:eastAsia="Calibri" w:hAnsi="Calibri" w:cs="Calibri"/>
          <w:i/>
          <w:sz w:val="20"/>
          <w:szCs w:val="20"/>
          <w:u w:val="single"/>
        </w:rPr>
      </w:pPr>
      <w:r>
        <w:rPr>
          <w:rFonts w:ascii="Calibri" w:eastAsia="Calibri" w:hAnsi="Calibri" w:cs="Calibri"/>
          <w:b/>
          <w:sz w:val="20"/>
          <w:szCs w:val="20"/>
          <w:u w:val="single"/>
        </w:rPr>
        <w:t>Responsibilities</w:t>
      </w:r>
      <w:r>
        <w:rPr>
          <w:rFonts w:ascii="Calibri" w:eastAsia="Calibri" w:hAnsi="Calibri" w:cs="Calibri"/>
          <w:i/>
          <w:sz w:val="20"/>
          <w:szCs w:val="20"/>
          <w:u w:val="single"/>
        </w:rPr>
        <w:t>:</w:t>
      </w:r>
    </w:p>
    <w:p w14:paraId="63AF7B61"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w:t>
      </w:r>
      <w:r>
        <w:rPr>
          <w:rFonts w:ascii="Calibri" w:eastAsia="Calibri" w:hAnsi="Calibri" w:cs="Calibri"/>
          <w:color w:val="000000"/>
          <w:sz w:val="20"/>
          <w:szCs w:val="20"/>
          <w:highlight w:val="white"/>
        </w:rPr>
        <w:t>orked in a cross-functional team to drive strategic initiatives and improve processes throughout the system.</w:t>
      </w:r>
      <w:r>
        <w:rPr>
          <w:rFonts w:ascii="Calibri" w:eastAsia="Calibri" w:hAnsi="Calibri" w:cs="Calibri"/>
          <w:color w:val="000000"/>
          <w:sz w:val="20"/>
          <w:szCs w:val="20"/>
        </w:rPr>
        <w:t xml:space="preserve"> </w:t>
      </w:r>
    </w:p>
    <w:p w14:paraId="5E1D154D"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Analyzed and synthesized results from Joint Application Development (JAD), proposed alternative tasks, and transformed those into Business Requirement Document (BRD).</w:t>
      </w:r>
    </w:p>
    <w:p w14:paraId="1CC70C62" w14:textId="77777777" w:rsidR="00107D37" w:rsidRDefault="00107D37" w:rsidP="00107D37">
      <w:pPr>
        <w:numPr>
          <w:ilvl w:val="0"/>
          <w:numId w:val="5"/>
        </w:numPr>
        <w:rPr>
          <w:rFonts w:ascii="Calibri" w:eastAsia="Calibri" w:hAnsi="Calibri" w:cs="Calibri"/>
          <w:sz w:val="20"/>
          <w:szCs w:val="20"/>
        </w:rPr>
      </w:pPr>
      <w:r>
        <w:rPr>
          <w:rFonts w:ascii="Calibri" w:eastAsia="Calibri" w:hAnsi="Calibri" w:cs="Calibri"/>
          <w:sz w:val="20"/>
          <w:szCs w:val="20"/>
        </w:rPr>
        <w:t>Communicated with business users to identify required data to be extracted from the back-end systems.</w:t>
      </w:r>
    </w:p>
    <w:p w14:paraId="1B32C42D"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Involved in preparing BRD's (Business Requirement Documents) supporting documents. </w:t>
      </w:r>
    </w:p>
    <w:p w14:paraId="059CAB26"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Prepared Logical Data Models that contain a set of diagrams and supporting documents containing the essential business elements, detailed definitions, and descriptions of the relationships between the data elements to analyze and document business data requirements.</w:t>
      </w:r>
    </w:p>
    <w:p w14:paraId="665E7824"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Involved with the testing team when performing System Testing, Integration Testing, Backend Testing, Functional Testing, and User acceptance testing on the application.</w:t>
      </w:r>
    </w:p>
    <w:p w14:paraId="5133E4C7"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Presented data findings to top management to improve strategies and operations.</w:t>
      </w:r>
    </w:p>
    <w:p w14:paraId="4EDC8F1E"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Developed various SQL servers and ensured that they were properly maintained and supported.</w:t>
      </w:r>
    </w:p>
    <w:p w14:paraId="7E6B5028" w14:textId="77777777" w:rsidR="00107D37" w:rsidRDefault="00107D37" w:rsidP="00107D37">
      <w:pPr>
        <w:numPr>
          <w:ilvl w:val="0"/>
          <w:numId w:val="5"/>
        </w:numPr>
        <w:rPr>
          <w:rFonts w:ascii="Calibri" w:eastAsia="Calibri" w:hAnsi="Calibri" w:cs="Calibri"/>
          <w:sz w:val="20"/>
          <w:szCs w:val="20"/>
        </w:rPr>
      </w:pPr>
      <w:r>
        <w:rPr>
          <w:rFonts w:ascii="Calibri" w:eastAsia="Calibri" w:hAnsi="Calibri" w:cs="Calibri"/>
          <w:sz w:val="20"/>
          <w:szCs w:val="20"/>
        </w:rPr>
        <w:t>Created Power BI visualization of Dashboards &amp; Scorecards (KPI) for Finance Department</w:t>
      </w:r>
    </w:p>
    <w:p w14:paraId="75EEFBB3" w14:textId="77777777" w:rsidR="00107D37" w:rsidRDefault="00107D37" w:rsidP="00107D37">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Worked on migration of existing Scottrade investors account into the TD Ameritrade system so that the investors can fully utilize their” </w:t>
      </w:r>
      <w:proofErr w:type="spellStart"/>
      <w:r>
        <w:rPr>
          <w:rFonts w:ascii="Calibri" w:eastAsia="Calibri" w:hAnsi="Calibri" w:cs="Calibri"/>
          <w:color w:val="000000"/>
          <w:sz w:val="20"/>
          <w:szCs w:val="20"/>
        </w:rPr>
        <w:t>Thinkorswim</w:t>
      </w:r>
      <w:proofErr w:type="spellEnd"/>
      <w:r>
        <w:rPr>
          <w:rFonts w:ascii="Calibri" w:eastAsia="Calibri" w:hAnsi="Calibri" w:cs="Calibri"/>
          <w:color w:val="000000"/>
          <w:sz w:val="20"/>
          <w:szCs w:val="20"/>
        </w:rPr>
        <w:t>” platform.</w:t>
      </w:r>
    </w:p>
    <w:p w14:paraId="6C3AF4E4" w14:textId="77777777" w:rsidR="00107D37" w:rsidRDefault="00107D37" w:rsidP="00107D37">
      <w:pPr>
        <w:spacing w:before="18"/>
        <w:ind w:right="101"/>
        <w:rPr>
          <w:rFonts w:ascii="Calibri" w:eastAsia="Calibri" w:hAnsi="Calibri" w:cs="Calibri"/>
          <w:sz w:val="20"/>
          <w:szCs w:val="20"/>
          <w:u w:val="single"/>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5"/>
        <w:gridCol w:w="5465"/>
      </w:tblGrid>
      <w:tr w:rsidR="00107D37" w14:paraId="4AECE46C" w14:textId="77777777" w:rsidTr="000D5C75">
        <w:tc>
          <w:tcPr>
            <w:tcW w:w="5465" w:type="dxa"/>
          </w:tcPr>
          <w:p w14:paraId="2CD1BA34"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Company: Oscar Health Insurance</w:t>
            </w:r>
          </w:p>
        </w:tc>
        <w:tc>
          <w:tcPr>
            <w:tcW w:w="5465" w:type="dxa"/>
          </w:tcPr>
          <w:p w14:paraId="04E11B9C"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California, CA</w:t>
            </w:r>
          </w:p>
        </w:tc>
      </w:tr>
      <w:tr w:rsidR="00107D37" w14:paraId="16A6AEF1" w14:textId="77777777" w:rsidTr="000D5C75">
        <w:tc>
          <w:tcPr>
            <w:tcW w:w="5465" w:type="dxa"/>
          </w:tcPr>
          <w:p w14:paraId="7D03D846" w14:textId="77777777" w:rsidR="00107D37" w:rsidRDefault="00107D37" w:rsidP="000D5C75">
            <w:pPr>
              <w:spacing w:before="18"/>
              <w:ind w:right="101"/>
              <w:rPr>
                <w:rFonts w:ascii="Calibri" w:eastAsia="Calibri" w:hAnsi="Calibri" w:cs="Calibri"/>
                <w:b/>
                <w:sz w:val="22"/>
                <w:szCs w:val="22"/>
              </w:rPr>
            </w:pPr>
            <w:r>
              <w:rPr>
                <w:rFonts w:ascii="Calibri" w:eastAsia="Calibri" w:hAnsi="Calibri" w:cs="Calibri"/>
                <w:b/>
                <w:sz w:val="22"/>
                <w:szCs w:val="22"/>
              </w:rPr>
              <w:t>Business Analyst</w:t>
            </w:r>
            <w:r>
              <w:rPr>
                <w:rFonts w:ascii="Calibri" w:eastAsia="Calibri" w:hAnsi="Calibri" w:cs="Calibri"/>
                <w:b/>
                <w:sz w:val="22"/>
                <w:szCs w:val="22"/>
              </w:rPr>
              <w:tab/>
            </w:r>
          </w:p>
        </w:tc>
        <w:tc>
          <w:tcPr>
            <w:tcW w:w="5465" w:type="dxa"/>
          </w:tcPr>
          <w:p w14:paraId="178CFBDB" w14:textId="77777777" w:rsidR="00107D37" w:rsidRDefault="00107D37" w:rsidP="000D5C75">
            <w:pPr>
              <w:spacing w:before="18"/>
              <w:ind w:right="101"/>
              <w:jc w:val="right"/>
              <w:rPr>
                <w:rFonts w:ascii="Calibri" w:eastAsia="Calibri" w:hAnsi="Calibri" w:cs="Calibri"/>
                <w:b/>
                <w:sz w:val="22"/>
                <w:szCs w:val="22"/>
              </w:rPr>
            </w:pPr>
            <w:r>
              <w:rPr>
                <w:rFonts w:ascii="Calibri" w:eastAsia="Calibri" w:hAnsi="Calibri" w:cs="Calibri"/>
                <w:b/>
                <w:sz w:val="22"/>
                <w:szCs w:val="22"/>
              </w:rPr>
              <w:t>Sep 2013 – Jun 2015</w:t>
            </w:r>
          </w:p>
        </w:tc>
      </w:tr>
    </w:tbl>
    <w:p w14:paraId="139217BD" w14:textId="77777777" w:rsidR="00107D37" w:rsidRDefault="00107D37" w:rsidP="00107D37">
      <w:pPr>
        <w:spacing w:before="240" w:after="240"/>
        <w:rPr>
          <w:rFonts w:ascii="Calibri" w:eastAsia="Calibri" w:hAnsi="Calibri" w:cs="Calibri"/>
          <w:i/>
          <w:sz w:val="20"/>
          <w:szCs w:val="20"/>
        </w:rPr>
      </w:pPr>
      <w:r>
        <w:rPr>
          <w:rFonts w:ascii="Calibri" w:eastAsia="Calibri" w:hAnsi="Calibri" w:cs="Calibri"/>
          <w:i/>
          <w:sz w:val="20"/>
          <w:szCs w:val="20"/>
        </w:rPr>
        <w:t>The project focused on integrating the Patient Management System with the Billing System to streamline data flow, reduce manual errors, and improve billing accuracy. It included the development of key financial reports such as Denial, Self-Pay, Administrative Adjustment, and Missing Charges to enhance revenue tracking and operational transparency.</w:t>
      </w:r>
    </w:p>
    <w:p w14:paraId="66A56C60" w14:textId="77777777" w:rsidR="00107D37" w:rsidRDefault="00107D37" w:rsidP="00107D37">
      <w:pPr>
        <w:spacing w:before="240" w:after="240"/>
        <w:rPr>
          <w:rFonts w:ascii="Calibri" w:eastAsia="Calibri" w:hAnsi="Calibri" w:cs="Calibri"/>
          <w:i/>
          <w:sz w:val="20"/>
          <w:szCs w:val="20"/>
        </w:rPr>
      </w:pPr>
      <w:r>
        <w:rPr>
          <w:rFonts w:ascii="Calibri" w:eastAsia="Calibri" w:hAnsi="Calibri" w:cs="Calibri"/>
          <w:i/>
          <w:sz w:val="20"/>
          <w:szCs w:val="20"/>
        </w:rPr>
        <w:t>Additionally, the scope involved supporting the launch of the Oscar Basic HMO plan under Medicare Advantage by implementing a tiered network structure. This included gathering and analyzing utilization data in collaboration with the Infusion Department, as well as creating PL/SQL modules for data integration, conducting JAD sessions, and providing end-user support and training.</w:t>
      </w:r>
    </w:p>
    <w:p w14:paraId="733B79FC" w14:textId="77777777" w:rsidR="00107D37" w:rsidRDefault="00107D37" w:rsidP="00107D37">
      <w:pPr>
        <w:spacing w:before="18"/>
        <w:ind w:right="101"/>
        <w:rPr>
          <w:rFonts w:ascii="Calibri" w:eastAsia="Calibri" w:hAnsi="Calibri" w:cs="Calibri"/>
          <w:b/>
          <w:sz w:val="20"/>
          <w:szCs w:val="20"/>
          <w:u w:val="single"/>
        </w:rPr>
      </w:pPr>
      <w:r>
        <w:rPr>
          <w:rFonts w:ascii="Calibri" w:eastAsia="Calibri" w:hAnsi="Calibri" w:cs="Calibri"/>
          <w:b/>
          <w:sz w:val="20"/>
          <w:szCs w:val="20"/>
          <w:u w:val="single"/>
        </w:rPr>
        <w:t>Responsibilities:</w:t>
      </w:r>
    </w:p>
    <w:p w14:paraId="4BC3B3F4" w14:textId="77777777" w:rsidR="00107D37" w:rsidRDefault="00107D37" w:rsidP="00107D37">
      <w:pPr>
        <w:numPr>
          <w:ilvl w:val="0"/>
          <w:numId w:val="4"/>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Facilitated cross-team collaboration across teams, and ran JAD session from requirement gathering, whiteboarding using Agile/ Scrum methodology.</w:t>
      </w:r>
    </w:p>
    <w:p w14:paraId="2DDB77C6" w14:textId="77777777" w:rsidR="00107D37" w:rsidRDefault="00107D37" w:rsidP="00107D37">
      <w:pPr>
        <w:numPr>
          <w:ilvl w:val="0"/>
          <w:numId w:val="4"/>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Created PL/SQL module which was used to integrate the existing data from third parties and onto the database</w:t>
      </w:r>
    </w:p>
    <w:p w14:paraId="578EC27E" w14:textId="77777777" w:rsidR="00107D37" w:rsidRDefault="00107D37" w:rsidP="00107D37">
      <w:pPr>
        <w:numPr>
          <w:ilvl w:val="0"/>
          <w:numId w:val="4"/>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Assisted the developers to better understand the requirements and resolve any discrepancies the development team might come across.</w:t>
      </w:r>
    </w:p>
    <w:p w14:paraId="1AC83444" w14:textId="77777777" w:rsidR="00107D37" w:rsidRDefault="00107D37" w:rsidP="00107D37">
      <w:pPr>
        <w:numPr>
          <w:ilvl w:val="0"/>
          <w:numId w:val="4"/>
        </w:numPr>
        <w:rPr>
          <w:rFonts w:ascii="Calibri" w:eastAsia="Calibri" w:hAnsi="Calibri" w:cs="Calibri"/>
          <w:sz w:val="20"/>
          <w:szCs w:val="20"/>
        </w:rPr>
      </w:pPr>
      <w:r>
        <w:rPr>
          <w:rFonts w:ascii="Calibri" w:eastAsia="Calibri" w:hAnsi="Calibri" w:cs="Calibri"/>
          <w:sz w:val="20"/>
          <w:szCs w:val="20"/>
        </w:rPr>
        <w:t>Analyze patient accounts and clarify any information needed to correctly answer patients’ questions regarding their accounts.</w:t>
      </w:r>
    </w:p>
    <w:p w14:paraId="0D89DC0A" w14:textId="77777777" w:rsidR="00107D37" w:rsidRDefault="00107D37" w:rsidP="00107D37">
      <w:pPr>
        <w:numPr>
          <w:ilvl w:val="0"/>
          <w:numId w:val="4"/>
        </w:numPr>
        <w:rPr>
          <w:rFonts w:ascii="Calibri" w:eastAsia="Calibri" w:hAnsi="Calibri" w:cs="Calibri"/>
          <w:sz w:val="20"/>
          <w:szCs w:val="20"/>
        </w:rPr>
      </w:pPr>
      <w:r>
        <w:rPr>
          <w:rFonts w:ascii="Calibri" w:eastAsia="Calibri" w:hAnsi="Calibri" w:cs="Calibri"/>
          <w:sz w:val="20"/>
          <w:szCs w:val="20"/>
        </w:rPr>
        <w:t>Performing application support monitoring system interfaces, generating reports, researching data issues, documenting support requests.</w:t>
      </w:r>
    </w:p>
    <w:p w14:paraId="7CCB1C1C" w14:textId="77777777" w:rsidR="00107D37" w:rsidRDefault="00107D37" w:rsidP="00107D37">
      <w:pPr>
        <w:numPr>
          <w:ilvl w:val="0"/>
          <w:numId w:val="4"/>
        </w:numPr>
        <w:rPr>
          <w:rFonts w:ascii="Calibri" w:eastAsia="Calibri" w:hAnsi="Calibri" w:cs="Calibri"/>
          <w:sz w:val="20"/>
          <w:szCs w:val="20"/>
        </w:rPr>
      </w:pPr>
      <w:r>
        <w:rPr>
          <w:rFonts w:ascii="Calibri" w:eastAsia="Calibri" w:hAnsi="Calibri" w:cs="Calibri"/>
          <w:sz w:val="20"/>
          <w:szCs w:val="20"/>
        </w:rPr>
        <w:t>Performing business process support reviewing user questions, making data updates, providing one-on-one user training, identifying process improvements.</w:t>
      </w:r>
    </w:p>
    <w:p w14:paraId="17024C05" w14:textId="77777777" w:rsidR="00107D37" w:rsidRDefault="00107D37" w:rsidP="00107D37">
      <w:pPr>
        <w:numPr>
          <w:ilvl w:val="0"/>
          <w:numId w:val="4"/>
        </w:numPr>
        <w:rPr>
          <w:rFonts w:ascii="Calibri" w:eastAsia="Calibri" w:hAnsi="Calibri" w:cs="Calibri"/>
          <w:sz w:val="20"/>
          <w:szCs w:val="20"/>
        </w:rPr>
      </w:pPr>
      <w:r>
        <w:rPr>
          <w:rFonts w:ascii="Calibri" w:eastAsia="Calibri" w:hAnsi="Calibri" w:cs="Calibri"/>
          <w:sz w:val="20"/>
          <w:szCs w:val="20"/>
        </w:rPr>
        <w:t>Managed multiple Patients Accounts across various platforms.</w:t>
      </w:r>
    </w:p>
    <w:p w14:paraId="4E2B1A62" w14:textId="77777777" w:rsidR="00107D37" w:rsidRDefault="00107D37" w:rsidP="00107D37">
      <w:pPr>
        <w:numPr>
          <w:ilvl w:val="0"/>
          <w:numId w:val="4"/>
        </w:numPr>
        <w:spacing w:before="18"/>
        <w:ind w:right="101"/>
        <w:rPr>
          <w:rFonts w:ascii="Calibri" w:eastAsia="Calibri" w:hAnsi="Calibri" w:cs="Calibri"/>
          <w:sz w:val="20"/>
          <w:szCs w:val="20"/>
        </w:rPr>
      </w:pPr>
      <w:r>
        <w:rPr>
          <w:rFonts w:ascii="Calibri" w:eastAsia="Calibri" w:hAnsi="Calibri" w:cs="Calibri"/>
          <w:sz w:val="20"/>
          <w:szCs w:val="20"/>
        </w:rPr>
        <w:t>Implemented a tiered network by launching a new tiered product called Oscar basic HMO plan and it was being offered only for its Medicare advantage plans</w:t>
      </w:r>
    </w:p>
    <w:p w14:paraId="669FEEC7" w14:textId="77777777" w:rsidR="00107D37" w:rsidRDefault="00107D37" w:rsidP="00107D37">
      <w:pPr>
        <w:numPr>
          <w:ilvl w:val="0"/>
          <w:numId w:val="4"/>
        </w:numPr>
        <w:rPr>
          <w:rFonts w:ascii="Calibri" w:eastAsia="Calibri" w:hAnsi="Calibri" w:cs="Calibri"/>
          <w:sz w:val="20"/>
          <w:szCs w:val="20"/>
        </w:rPr>
      </w:pPr>
      <w:r>
        <w:rPr>
          <w:rFonts w:ascii="Calibri" w:eastAsia="Calibri" w:hAnsi="Calibri" w:cs="Calibri"/>
          <w:sz w:val="20"/>
          <w:szCs w:val="20"/>
        </w:rPr>
        <w:t>Worked closely with Oscar infusion department to gather statistical data for Medicare Advantage members and utilization.</w:t>
      </w:r>
    </w:p>
    <w:p w14:paraId="20982595" w14:textId="77777777" w:rsidR="00107D37" w:rsidRDefault="00107D37" w:rsidP="00107D37">
      <w:pPr>
        <w:pBdr>
          <w:bottom w:val="single" w:sz="4" w:space="1" w:color="000000"/>
        </w:pBdr>
        <w:rPr>
          <w:rFonts w:ascii="Calibri" w:eastAsia="Calibri" w:hAnsi="Calibri" w:cs="Calibri"/>
          <w:b/>
        </w:rPr>
      </w:pPr>
    </w:p>
    <w:p w14:paraId="07E67E14" w14:textId="77777777" w:rsidR="00107D37" w:rsidRDefault="00107D37" w:rsidP="00107D37">
      <w:pPr>
        <w:pBdr>
          <w:bottom w:val="single" w:sz="4" w:space="1" w:color="000000"/>
        </w:pBdr>
        <w:jc w:val="center"/>
        <w:rPr>
          <w:rFonts w:ascii="Calibri" w:eastAsia="Calibri" w:hAnsi="Calibri" w:cs="Calibri"/>
          <w:b/>
        </w:rPr>
      </w:pPr>
      <w:r>
        <w:rPr>
          <w:rFonts w:ascii="Calibri" w:eastAsia="Calibri" w:hAnsi="Calibri" w:cs="Calibri"/>
          <w:b/>
        </w:rPr>
        <w:t>EDUCATION</w:t>
      </w:r>
    </w:p>
    <w:p w14:paraId="307F7A8A" w14:textId="77777777" w:rsidR="00107D37" w:rsidRDefault="00107D37" w:rsidP="00107D37">
      <w:pPr>
        <w:numPr>
          <w:ilvl w:val="0"/>
          <w:numId w:val="8"/>
        </w:numPr>
        <w:pBdr>
          <w:top w:val="nil"/>
          <w:left w:val="nil"/>
          <w:bottom w:val="nil"/>
          <w:right w:val="nil"/>
          <w:between w:val="nil"/>
        </w:pBdr>
        <w:tabs>
          <w:tab w:val="left" w:pos="9245"/>
        </w:tabs>
        <w:spacing w:before="35"/>
        <w:rPr>
          <w:rFonts w:ascii="Calibri" w:eastAsia="Calibri" w:hAnsi="Calibri" w:cs="Calibri"/>
          <w:i/>
          <w:color w:val="000000"/>
          <w:sz w:val="20"/>
          <w:szCs w:val="20"/>
        </w:rPr>
      </w:pPr>
      <w:r>
        <w:rPr>
          <w:rFonts w:ascii="Calibri" w:eastAsia="Calibri" w:hAnsi="Calibri" w:cs="Calibri"/>
          <w:i/>
          <w:color w:val="000000"/>
          <w:sz w:val="20"/>
          <w:szCs w:val="20"/>
        </w:rPr>
        <w:t>Bachelors in Business Administration, IQRA University, Pakistan (2013)</w:t>
      </w:r>
    </w:p>
    <w:p w14:paraId="258CDF98" w14:textId="77777777" w:rsidR="00107D37" w:rsidRDefault="00107D37" w:rsidP="00107D37">
      <w:pPr>
        <w:numPr>
          <w:ilvl w:val="0"/>
          <w:numId w:val="8"/>
        </w:numPr>
        <w:pBdr>
          <w:top w:val="nil"/>
          <w:left w:val="nil"/>
          <w:bottom w:val="nil"/>
          <w:right w:val="nil"/>
          <w:between w:val="nil"/>
        </w:pBdr>
        <w:tabs>
          <w:tab w:val="left" w:pos="9245"/>
        </w:tabs>
        <w:rPr>
          <w:rFonts w:ascii="Calibri" w:eastAsia="Calibri" w:hAnsi="Calibri" w:cs="Calibri"/>
          <w:i/>
          <w:color w:val="000000"/>
          <w:sz w:val="20"/>
          <w:szCs w:val="20"/>
        </w:rPr>
      </w:pPr>
      <w:r>
        <w:rPr>
          <w:rFonts w:ascii="Calibri" w:eastAsia="Calibri" w:hAnsi="Calibri" w:cs="Calibri"/>
          <w:i/>
          <w:color w:val="000000"/>
          <w:sz w:val="20"/>
          <w:szCs w:val="20"/>
        </w:rPr>
        <w:t>Masters in Information Technology, Federation University, Australia (2017)</w:t>
      </w:r>
    </w:p>
    <w:p w14:paraId="286A8D6E" w14:textId="77777777" w:rsidR="00107D37" w:rsidRDefault="00107D37" w:rsidP="00107D37">
      <w:pPr>
        <w:tabs>
          <w:tab w:val="left" w:pos="9245"/>
        </w:tabs>
        <w:spacing w:before="35"/>
        <w:rPr>
          <w:rFonts w:ascii="Calibri" w:eastAsia="Calibri" w:hAnsi="Calibri" w:cs="Calibri"/>
          <w:i/>
          <w:sz w:val="20"/>
          <w:szCs w:val="20"/>
        </w:rPr>
      </w:pPr>
    </w:p>
    <w:p w14:paraId="1AC08C2E" w14:textId="77777777" w:rsidR="00107D37" w:rsidRDefault="00107D37" w:rsidP="00107D37">
      <w:pPr>
        <w:pBdr>
          <w:bottom w:val="single" w:sz="4" w:space="1" w:color="000000"/>
        </w:pBdr>
        <w:jc w:val="center"/>
        <w:rPr>
          <w:rFonts w:ascii="Calibri" w:eastAsia="Calibri" w:hAnsi="Calibri" w:cs="Calibri"/>
          <w:b/>
        </w:rPr>
      </w:pPr>
      <w:r>
        <w:rPr>
          <w:rFonts w:ascii="Calibri" w:eastAsia="Calibri" w:hAnsi="Calibri" w:cs="Calibri"/>
          <w:b/>
        </w:rPr>
        <w:t>TRAINING AND CERTIFICATIONS</w:t>
      </w:r>
    </w:p>
    <w:p w14:paraId="67CE84AB" w14:textId="77777777" w:rsidR="00107D37" w:rsidRDefault="00107D37" w:rsidP="00107D37">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Completed following certifications and courses.</w:t>
      </w:r>
    </w:p>
    <w:p w14:paraId="78C48AA8" w14:textId="77777777" w:rsidR="00107D37" w:rsidRDefault="00107D37" w:rsidP="00107D37">
      <w:pPr>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Salesforce Administrator</w:t>
      </w:r>
    </w:p>
    <w:p w14:paraId="27083682" w14:textId="77777777" w:rsidR="00107D37" w:rsidRDefault="00107D37" w:rsidP="00107D37">
      <w:pPr>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Salesforce Business Administration Specialist - Trailhead Super Badge</w:t>
      </w:r>
    </w:p>
    <w:p w14:paraId="011FED3A" w14:textId="77777777" w:rsidR="00107D37" w:rsidRDefault="00107D37" w:rsidP="00107D37">
      <w:pPr>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Agile Software Development</w:t>
      </w:r>
    </w:p>
    <w:p w14:paraId="40DC6EEF" w14:textId="77777777" w:rsidR="00107D37" w:rsidRDefault="00107D37" w:rsidP="00107D37">
      <w:pPr>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Relational Databases and SQL</w:t>
      </w:r>
    </w:p>
    <w:p w14:paraId="6398AEC0" w14:textId="77777777" w:rsidR="00107D37" w:rsidRDefault="00107D37" w:rsidP="00107D37">
      <w:pPr>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AWS Cloud Security</w:t>
      </w:r>
    </w:p>
    <w:p w14:paraId="7374DE94" w14:textId="77777777" w:rsidR="00107D37" w:rsidRDefault="00107D37" w:rsidP="00107D37">
      <w:pPr>
        <w:pBdr>
          <w:bottom w:val="single" w:sz="4" w:space="1" w:color="000000"/>
        </w:pBdr>
        <w:jc w:val="center"/>
        <w:rPr>
          <w:rFonts w:ascii="Calibri" w:eastAsia="Calibri" w:hAnsi="Calibri" w:cs="Calibri"/>
          <w:b/>
        </w:rPr>
      </w:pPr>
      <w:r>
        <w:rPr>
          <w:rFonts w:ascii="Calibri" w:eastAsia="Calibri" w:hAnsi="Calibri" w:cs="Calibri"/>
          <w:b/>
        </w:rPr>
        <w:t>REFERENCE</w:t>
      </w:r>
    </w:p>
    <w:p w14:paraId="658BC402" w14:textId="77777777" w:rsidR="00107D37" w:rsidRDefault="00107D37" w:rsidP="00107D37">
      <w:pPr>
        <w:tabs>
          <w:tab w:val="left" w:pos="9245"/>
        </w:tabs>
        <w:spacing w:before="35"/>
        <w:jc w:val="center"/>
        <w:rPr>
          <w:rFonts w:ascii="Calibri" w:eastAsia="Calibri" w:hAnsi="Calibri" w:cs="Calibri"/>
          <w:i/>
          <w:sz w:val="20"/>
          <w:szCs w:val="20"/>
        </w:rPr>
      </w:pPr>
      <w:r>
        <w:rPr>
          <w:rFonts w:ascii="Calibri" w:eastAsia="Calibri" w:hAnsi="Calibri" w:cs="Calibri"/>
          <w:i/>
          <w:sz w:val="20"/>
          <w:szCs w:val="20"/>
        </w:rPr>
        <w:t>Available upon request.</w:t>
      </w:r>
    </w:p>
    <w:p w14:paraId="3F7320CD" w14:textId="77777777" w:rsidR="00CE21F4" w:rsidRDefault="00CE21F4"/>
    <w:sectPr w:rsidR="00CE21F4" w:rsidSect="00107D37">
      <w:pgSz w:w="12240" w:h="15840"/>
      <w:pgMar w:top="720" w:right="58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006B"/>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C97A3E"/>
    <w:multiLevelType w:val="multilevel"/>
    <w:tmpl w:val="FFFFFFFF"/>
    <w:lvl w:ilvl="0">
      <w:start w:val="1"/>
      <w:numFmt w:val="bullet"/>
      <w:lvlText w:val="●"/>
      <w:lvlJc w:val="left"/>
      <w:pPr>
        <w:ind w:left="725" w:hanging="360"/>
      </w:pPr>
      <w:rPr>
        <w:rFonts w:ascii="Noto Sans Symbols" w:eastAsia="Noto Sans Symbols" w:hAnsi="Noto Sans Symbols" w:cs="Noto Sans Symbols"/>
      </w:rPr>
    </w:lvl>
    <w:lvl w:ilvl="1">
      <w:start w:val="1"/>
      <w:numFmt w:val="bullet"/>
      <w:lvlText w:val="o"/>
      <w:lvlJc w:val="left"/>
      <w:pPr>
        <w:ind w:left="1445" w:hanging="360"/>
      </w:pPr>
      <w:rPr>
        <w:rFonts w:ascii="Courier New" w:eastAsia="Courier New" w:hAnsi="Courier New" w:cs="Courier New"/>
      </w:rPr>
    </w:lvl>
    <w:lvl w:ilvl="2">
      <w:start w:val="1"/>
      <w:numFmt w:val="bullet"/>
      <w:lvlText w:val="▪"/>
      <w:lvlJc w:val="left"/>
      <w:pPr>
        <w:ind w:left="2165" w:hanging="360"/>
      </w:pPr>
      <w:rPr>
        <w:rFonts w:ascii="Noto Sans Symbols" w:eastAsia="Noto Sans Symbols" w:hAnsi="Noto Sans Symbols" w:cs="Noto Sans Symbols"/>
      </w:rPr>
    </w:lvl>
    <w:lvl w:ilvl="3">
      <w:start w:val="1"/>
      <w:numFmt w:val="bullet"/>
      <w:lvlText w:val="●"/>
      <w:lvlJc w:val="left"/>
      <w:pPr>
        <w:ind w:left="2885" w:hanging="360"/>
      </w:pPr>
      <w:rPr>
        <w:rFonts w:ascii="Noto Sans Symbols" w:eastAsia="Noto Sans Symbols" w:hAnsi="Noto Sans Symbols" w:cs="Noto Sans Symbols"/>
      </w:rPr>
    </w:lvl>
    <w:lvl w:ilvl="4">
      <w:start w:val="1"/>
      <w:numFmt w:val="bullet"/>
      <w:lvlText w:val="o"/>
      <w:lvlJc w:val="left"/>
      <w:pPr>
        <w:ind w:left="3605" w:hanging="360"/>
      </w:pPr>
      <w:rPr>
        <w:rFonts w:ascii="Courier New" w:eastAsia="Courier New" w:hAnsi="Courier New" w:cs="Courier New"/>
      </w:rPr>
    </w:lvl>
    <w:lvl w:ilvl="5">
      <w:start w:val="1"/>
      <w:numFmt w:val="bullet"/>
      <w:lvlText w:val="▪"/>
      <w:lvlJc w:val="left"/>
      <w:pPr>
        <w:ind w:left="4325" w:hanging="360"/>
      </w:pPr>
      <w:rPr>
        <w:rFonts w:ascii="Noto Sans Symbols" w:eastAsia="Noto Sans Symbols" w:hAnsi="Noto Sans Symbols" w:cs="Noto Sans Symbols"/>
      </w:rPr>
    </w:lvl>
    <w:lvl w:ilvl="6">
      <w:start w:val="1"/>
      <w:numFmt w:val="bullet"/>
      <w:lvlText w:val="●"/>
      <w:lvlJc w:val="left"/>
      <w:pPr>
        <w:ind w:left="5045" w:hanging="360"/>
      </w:pPr>
      <w:rPr>
        <w:rFonts w:ascii="Noto Sans Symbols" w:eastAsia="Noto Sans Symbols" w:hAnsi="Noto Sans Symbols" w:cs="Noto Sans Symbols"/>
      </w:rPr>
    </w:lvl>
    <w:lvl w:ilvl="7">
      <w:start w:val="1"/>
      <w:numFmt w:val="bullet"/>
      <w:lvlText w:val="o"/>
      <w:lvlJc w:val="left"/>
      <w:pPr>
        <w:ind w:left="5765" w:hanging="360"/>
      </w:pPr>
      <w:rPr>
        <w:rFonts w:ascii="Courier New" w:eastAsia="Courier New" w:hAnsi="Courier New" w:cs="Courier New"/>
      </w:rPr>
    </w:lvl>
    <w:lvl w:ilvl="8">
      <w:start w:val="1"/>
      <w:numFmt w:val="bullet"/>
      <w:lvlText w:val="▪"/>
      <w:lvlJc w:val="left"/>
      <w:pPr>
        <w:ind w:left="6485" w:hanging="360"/>
      </w:pPr>
      <w:rPr>
        <w:rFonts w:ascii="Noto Sans Symbols" w:eastAsia="Noto Sans Symbols" w:hAnsi="Noto Sans Symbols" w:cs="Noto Sans Symbols"/>
      </w:rPr>
    </w:lvl>
  </w:abstractNum>
  <w:abstractNum w:abstractNumId="2" w15:restartNumberingAfterBreak="0">
    <w:nsid w:val="3AA8789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91405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B4083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3858C1"/>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B221B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503509"/>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E4022A7"/>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099180343">
    <w:abstractNumId w:val="6"/>
  </w:num>
  <w:num w:numId="2" w16cid:durableId="234897997">
    <w:abstractNumId w:val="2"/>
  </w:num>
  <w:num w:numId="3" w16cid:durableId="1120302716">
    <w:abstractNumId w:val="4"/>
  </w:num>
  <w:num w:numId="4" w16cid:durableId="1552040014">
    <w:abstractNumId w:val="7"/>
  </w:num>
  <w:num w:numId="5" w16cid:durableId="1003512441">
    <w:abstractNumId w:val="5"/>
  </w:num>
  <w:num w:numId="6" w16cid:durableId="2069842135">
    <w:abstractNumId w:val="0"/>
  </w:num>
  <w:num w:numId="7" w16cid:durableId="1470707412">
    <w:abstractNumId w:val="3"/>
  </w:num>
  <w:num w:numId="8" w16cid:durableId="557127203">
    <w:abstractNumId w:val="1"/>
  </w:num>
  <w:num w:numId="9" w16cid:durableId="3392811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7"/>
    <w:rsid w:val="000B548E"/>
    <w:rsid w:val="000F23FE"/>
    <w:rsid w:val="00107D37"/>
    <w:rsid w:val="001E1D00"/>
    <w:rsid w:val="00262D15"/>
    <w:rsid w:val="002A3738"/>
    <w:rsid w:val="005666E0"/>
    <w:rsid w:val="005C5310"/>
    <w:rsid w:val="00750D19"/>
    <w:rsid w:val="00A945EB"/>
    <w:rsid w:val="00AE67B7"/>
    <w:rsid w:val="00C22648"/>
    <w:rsid w:val="00CE21F4"/>
    <w:rsid w:val="00D81791"/>
    <w:rsid w:val="00F817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7586"/>
  <w15:chartTrackingRefBased/>
  <w15:docId w15:val="{AE093584-226D-4758-9D4D-E8297519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D37"/>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107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D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D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D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D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D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D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D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D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D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D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D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D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D37"/>
    <w:rPr>
      <w:rFonts w:eastAsiaTheme="majorEastAsia" w:cstheme="majorBidi"/>
      <w:color w:val="272727" w:themeColor="text1" w:themeTint="D8"/>
    </w:rPr>
  </w:style>
  <w:style w:type="paragraph" w:styleId="Title">
    <w:name w:val="Title"/>
    <w:basedOn w:val="Normal"/>
    <w:next w:val="Normal"/>
    <w:link w:val="TitleChar"/>
    <w:uiPriority w:val="10"/>
    <w:qFormat/>
    <w:rsid w:val="00107D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D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D37"/>
    <w:pPr>
      <w:spacing w:before="160"/>
      <w:jc w:val="center"/>
    </w:pPr>
    <w:rPr>
      <w:i/>
      <w:iCs/>
      <w:color w:val="404040" w:themeColor="text1" w:themeTint="BF"/>
    </w:rPr>
  </w:style>
  <w:style w:type="character" w:customStyle="1" w:styleId="QuoteChar">
    <w:name w:val="Quote Char"/>
    <w:basedOn w:val="DefaultParagraphFont"/>
    <w:link w:val="Quote"/>
    <w:uiPriority w:val="29"/>
    <w:rsid w:val="00107D37"/>
    <w:rPr>
      <w:i/>
      <w:iCs/>
      <w:color w:val="404040" w:themeColor="text1" w:themeTint="BF"/>
    </w:rPr>
  </w:style>
  <w:style w:type="paragraph" w:styleId="ListParagraph">
    <w:name w:val="List Paragraph"/>
    <w:basedOn w:val="Normal"/>
    <w:uiPriority w:val="34"/>
    <w:qFormat/>
    <w:rsid w:val="00107D37"/>
    <w:pPr>
      <w:ind w:left="720"/>
      <w:contextualSpacing/>
    </w:pPr>
  </w:style>
  <w:style w:type="character" w:styleId="IntenseEmphasis">
    <w:name w:val="Intense Emphasis"/>
    <w:basedOn w:val="DefaultParagraphFont"/>
    <w:uiPriority w:val="21"/>
    <w:qFormat/>
    <w:rsid w:val="00107D37"/>
    <w:rPr>
      <w:i/>
      <w:iCs/>
      <w:color w:val="0F4761" w:themeColor="accent1" w:themeShade="BF"/>
    </w:rPr>
  </w:style>
  <w:style w:type="paragraph" w:styleId="IntenseQuote">
    <w:name w:val="Intense Quote"/>
    <w:basedOn w:val="Normal"/>
    <w:next w:val="Normal"/>
    <w:link w:val="IntenseQuoteChar"/>
    <w:uiPriority w:val="30"/>
    <w:qFormat/>
    <w:rsid w:val="00107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D37"/>
    <w:rPr>
      <w:i/>
      <w:iCs/>
      <w:color w:val="0F4761" w:themeColor="accent1" w:themeShade="BF"/>
    </w:rPr>
  </w:style>
  <w:style w:type="character" w:styleId="IntenseReference">
    <w:name w:val="Intense Reference"/>
    <w:basedOn w:val="DefaultParagraphFont"/>
    <w:uiPriority w:val="32"/>
    <w:qFormat/>
    <w:rsid w:val="00107D37"/>
    <w:rPr>
      <w:b/>
      <w:bCs/>
      <w:smallCaps/>
      <w:color w:val="0F4761" w:themeColor="accent1" w:themeShade="BF"/>
      <w:spacing w:val="5"/>
    </w:rPr>
  </w:style>
  <w:style w:type="paragraph" w:customStyle="1" w:styleId="p1">
    <w:name w:val="p1"/>
    <w:basedOn w:val="Normal"/>
    <w:rsid w:val="00107D37"/>
    <w:pPr>
      <w:spacing w:before="100" w:beforeAutospacing="1" w:after="100" w:afterAutospacing="1"/>
    </w:pPr>
    <w:rPr>
      <w:rFonts w:eastAsiaTheme="minorEastAsia"/>
    </w:rPr>
  </w:style>
  <w:style w:type="character" w:customStyle="1" w:styleId="s1">
    <w:name w:val="s1"/>
    <w:basedOn w:val="DefaultParagraphFont"/>
    <w:rsid w:val="00107D37"/>
  </w:style>
  <w:style w:type="character" w:customStyle="1" w:styleId="s2">
    <w:name w:val="s2"/>
    <w:basedOn w:val="DefaultParagraphFont"/>
    <w:rsid w:val="00107D37"/>
  </w:style>
  <w:style w:type="character" w:styleId="Hyperlink">
    <w:name w:val="Hyperlink"/>
    <w:basedOn w:val="DefaultParagraphFont"/>
    <w:uiPriority w:val="99"/>
    <w:unhideWhenUsed/>
    <w:rsid w:val="005C5310"/>
    <w:rPr>
      <w:color w:val="467886" w:themeColor="hyperlink"/>
      <w:u w:val="single"/>
    </w:rPr>
  </w:style>
  <w:style w:type="character" w:styleId="UnresolvedMention">
    <w:name w:val="Unresolved Mention"/>
    <w:basedOn w:val="DefaultParagraphFont"/>
    <w:uiPriority w:val="99"/>
    <w:semiHidden/>
    <w:unhideWhenUsed/>
    <w:rsid w:val="005C5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qil.analyst009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5</Pages>
  <Words>2771</Words>
  <Characters>15798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Fasi Mohd</dc:creator>
  <cp:keywords/>
  <dc:description/>
  <cp:lastModifiedBy>Fasi Mohd</cp:lastModifiedBy>
  <cp:revision>7</cp:revision>
  <dcterms:created xsi:type="dcterms:W3CDTF">2026-02-09T14:40:00Z</dcterms:created>
  <dcterms:modified xsi:type="dcterms:W3CDTF">2026-03-10T21:27:00Z</dcterms:modified>
</cp:coreProperties>
</file>